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D6FBC" w14:textId="77777777" w:rsidR="00A410E2" w:rsidRPr="00393427" w:rsidRDefault="00A410E2" w:rsidP="005D5BDB">
      <w:pPr>
        <w:rPr>
          <w:rFonts w:cs="Arial"/>
        </w:rPr>
      </w:pPr>
    </w:p>
    <w:p w14:paraId="2446C2E6" w14:textId="5E516A63" w:rsidR="00A410E2" w:rsidRPr="00393427" w:rsidRDefault="00DB43D2" w:rsidP="005D5BDB">
      <w:pPr>
        <w:rPr>
          <w:rFonts w:cs="Arial"/>
          <w:b/>
          <w:bCs/>
          <w:u w:val="single"/>
        </w:rPr>
      </w:pPr>
      <w:r w:rsidRPr="00393427">
        <w:rPr>
          <w:rFonts w:cs="Arial"/>
          <w:b/>
          <w:bCs/>
          <w:u w:val="single"/>
        </w:rPr>
        <w:t>Third Sector Trends Research</w:t>
      </w:r>
      <w:r w:rsidR="00046688">
        <w:rPr>
          <w:rFonts w:cs="Arial"/>
          <w:b/>
          <w:bCs/>
          <w:u w:val="single"/>
        </w:rPr>
        <w:t xml:space="preserve"> Data</w:t>
      </w:r>
      <w:r w:rsidRPr="00393427">
        <w:rPr>
          <w:rFonts w:cs="Arial"/>
          <w:b/>
          <w:bCs/>
          <w:u w:val="single"/>
        </w:rPr>
        <w:t xml:space="preserve"> Archive for Yorkshire and Humber</w:t>
      </w:r>
    </w:p>
    <w:p w14:paraId="44A13535" w14:textId="78B4902D" w:rsidR="009360CA" w:rsidRPr="009360CA" w:rsidRDefault="006E432D" w:rsidP="005D5BDB">
      <w:pPr>
        <w:spacing w:before="80" w:line="20" w:lineRule="atLeast"/>
        <w:rPr>
          <w:rFonts w:eastAsia="Times New Roman" w:cs="Arial"/>
          <w:b/>
          <w:bCs/>
          <w:color w:val="2F5496" w:themeColor="accent1" w:themeShade="BF"/>
          <w:sz w:val="32"/>
          <w:szCs w:val="32"/>
          <w:lang w:eastAsia="en-GB"/>
        </w:rPr>
      </w:pPr>
      <w:r>
        <w:rPr>
          <w:rFonts w:eastAsia="Times New Roman" w:cs="Arial"/>
          <w:b/>
          <w:bCs/>
          <w:color w:val="2F5496" w:themeColor="accent1" w:themeShade="BF"/>
          <w:sz w:val="32"/>
          <w:szCs w:val="32"/>
          <w:lang w:eastAsia="en-GB"/>
        </w:rPr>
        <w:t xml:space="preserve">Established in 2020, </w:t>
      </w:r>
      <w:r w:rsidR="009360CA" w:rsidRPr="006E432D">
        <w:rPr>
          <w:rFonts w:eastAsia="Times New Roman" w:cs="Arial"/>
          <w:b/>
          <w:bCs/>
          <w:i/>
          <w:iCs/>
          <w:color w:val="2F5496" w:themeColor="accent1" w:themeShade="BF"/>
          <w:sz w:val="32"/>
          <w:szCs w:val="32"/>
          <w:lang w:eastAsia="en-GB"/>
        </w:rPr>
        <w:t>Third Sector Trends</w:t>
      </w:r>
      <w:r w:rsidR="009360CA" w:rsidRPr="009360CA">
        <w:rPr>
          <w:rFonts w:eastAsia="Times New Roman" w:cs="Arial"/>
          <w:b/>
          <w:bCs/>
          <w:color w:val="2F5496" w:themeColor="accent1" w:themeShade="BF"/>
          <w:sz w:val="32"/>
          <w:szCs w:val="32"/>
          <w:lang w:eastAsia="en-GB"/>
        </w:rPr>
        <w:t xml:space="preserve"> explore</w:t>
      </w:r>
      <w:r>
        <w:rPr>
          <w:rFonts w:eastAsia="Times New Roman" w:cs="Arial"/>
          <w:b/>
          <w:bCs/>
          <w:color w:val="2F5496" w:themeColor="accent1" w:themeShade="BF"/>
          <w:sz w:val="32"/>
          <w:szCs w:val="32"/>
          <w:lang w:eastAsia="en-GB"/>
        </w:rPr>
        <w:t>s</w:t>
      </w:r>
      <w:r w:rsidR="009360CA" w:rsidRPr="009360CA">
        <w:rPr>
          <w:rFonts w:eastAsia="Times New Roman" w:cs="Arial"/>
          <w:b/>
          <w:bCs/>
          <w:color w:val="2F5496" w:themeColor="accent1" w:themeShade="BF"/>
          <w:sz w:val="32"/>
          <w:szCs w:val="32"/>
          <w:lang w:eastAsia="en-GB"/>
        </w:rPr>
        <w:t xml:space="preserve"> the structure and dynamics of the </w:t>
      </w:r>
      <w:r>
        <w:rPr>
          <w:rFonts w:eastAsia="Times New Roman" w:cs="Arial"/>
          <w:b/>
          <w:bCs/>
          <w:color w:val="2F5496" w:themeColor="accent1" w:themeShade="BF"/>
          <w:sz w:val="32"/>
          <w:szCs w:val="32"/>
          <w:lang w:eastAsia="en-GB"/>
        </w:rPr>
        <w:t xml:space="preserve">VCSE </w:t>
      </w:r>
      <w:r w:rsidR="009360CA" w:rsidRPr="009360CA">
        <w:rPr>
          <w:rFonts w:eastAsia="Times New Roman" w:cs="Arial"/>
          <w:b/>
          <w:bCs/>
          <w:color w:val="2F5496" w:themeColor="accent1" w:themeShade="BF"/>
          <w:sz w:val="32"/>
          <w:szCs w:val="32"/>
          <w:lang w:eastAsia="en-GB"/>
        </w:rPr>
        <w:t xml:space="preserve">sector in </w:t>
      </w:r>
      <w:r>
        <w:rPr>
          <w:rFonts w:eastAsia="Times New Roman" w:cs="Arial"/>
          <w:b/>
          <w:bCs/>
          <w:color w:val="2F5496" w:themeColor="accent1" w:themeShade="BF"/>
          <w:sz w:val="32"/>
          <w:szCs w:val="32"/>
          <w:lang w:eastAsia="en-GB"/>
        </w:rPr>
        <w:t xml:space="preserve">Yorkshire and Humber in </w:t>
      </w:r>
      <w:r w:rsidR="009360CA" w:rsidRPr="009360CA">
        <w:rPr>
          <w:rFonts w:eastAsia="Times New Roman" w:cs="Arial"/>
          <w:b/>
          <w:bCs/>
          <w:color w:val="2F5496" w:themeColor="accent1" w:themeShade="BF"/>
          <w:sz w:val="32"/>
          <w:szCs w:val="32"/>
          <w:lang w:eastAsia="en-GB"/>
        </w:rPr>
        <w:t>the context of change</w:t>
      </w:r>
    </w:p>
    <w:p w14:paraId="04BE6C73" w14:textId="28076BE1" w:rsidR="009360CA" w:rsidRPr="009360CA" w:rsidRDefault="009360CA" w:rsidP="005D5BDB">
      <w:pPr>
        <w:spacing w:before="80" w:line="20" w:lineRule="atLeast"/>
        <w:rPr>
          <w:rFonts w:eastAsia="Times New Roman" w:cs="Arial"/>
          <w:lang w:eastAsia="en-GB"/>
        </w:rPr>
      </w:pPr>
      <w:r w:rsidRPr="009360CA">
        <w:rPr>
          <w:rFonts w:eastAsia="Times New Roman" w:cs="Arial"/>
          <w:lang w:eastAsia="en-GB"/>
        </w:rPr>
        <w:t>The study was established to look at resources, purpose, practices and impact of the Third Sector from an independent point of view.</w:t>
      </w:r>
      <w:r w:rsidR="00D93BE0">
        <w:rPr>
          <w:rFonts w:eastAsia="Times New Roman" w:cs="Arial"/>
          <w:lang w:eastAsia="en-GB"/>
        </w:rPr>
        <w:t xml:space="preserve"> Q</w:t>
      </w:r>
      <w:r w:rsidRPr="009360CA">
        <w:rPr>
          <w:rFonts w:eastAsia="Times New Roman" w:cs="Arial"/>
          <w:lang w:eastAsia="en-GB"/>
        </w:rPr>
        <w:t xml:space="preserve">uantitative and qualitative data </w:t>
      </w:r>
      <w:r w:rsidR="00D93BE0">
        <w:rPr>
          <w:rFonts w:eastAsia="Times New Roman" w:cs="Arial"/>
          <w:lang w:eastAsia="en-GB"/>
        </w:rPr>
        <w:t xml:space="preserve">are collected </w:t>
      </w:r>
      <w:r w:rsidRPr="009360CA">
        <w:rPr>
          <w:rFonts w:eastAsia="Times New Roman" w:cs="Arial"/>
          <w:lang w:eastAsia="en-GB"/>
        </w:rPr>
        <w:t>to explore issues of interest to</w:t>
      </w:r>
      <w:r w:rsidRPr="00393427">
        <w:rPr>
          <w:rFonts w:eastAsia="Times New Roman" w:cs="Arial"/>
          <w:lang w:eastAsia="en-GB"/>
        </w:rPr>
        <w:t xml:space="preserve"> the</w:t>
      </w:r>
      <w:r w:rsidRPr="009360CA">
        <w:rPr>
          <w:rFonts w:eastAsia="Times New Roman" w:cs="Arial"/>
          <w:lang w:eastAsia="en-GB"/>
        </w:rPr>
        <w:t xml:space="preserve"> local public sector and health organisations, the private sector, grant making foundations, Third Sector infrastructure organisations at national and local levels and individual </w:t>
      </w:r>
      <w:r w:rsidRPr="00393427">
        <w:rPr>
          <w:rFonts w:eastAsia="Times New Roman" w:cs="Arial"/>
          <w:lang w:eastAsia="en-GB"/>
        </w:rPr>
        <w:t>VCSE organisations</w:t>
      </w:r>
      <w:r w:rsidRPr="009360CA">
        <w:rPr>
          <w:rFonts w:eastAsia="Times New Roman" w:cs="Arial"/>
          <w:lang w:eastAsia="en-GB"/>
        </w:rPr>
        <w:t>.</w:t>
      </w:r>
    </w:p>
    <w:p w14:paraId="18533BAA" w14:textId="287BD17D" w:rsidR="009360CA" w:rsidRPr="009360CA" w:rsidRDefault="009360CA" w:rsidP="005D5BDB">
      <w:pPr>
        <w:spacing w:before="80" w:line="20" w:lineRule="atLeast"/>
        <w:rPr>
          <w:rFonts w:eastAsia="Times New Roman" w:cs="Arial"/>
          <w:lang w:eastAsia="en-GB"/>
        </w:rPr>
      </w:pPr>
      <w:r w:rsidRPr="009360CA">
        <w:rPr>
          <w:rFonts w:eastAsia="Times New Roman" w:cs="Arial"/>
          <w:lang w:eastAsia="en-GB"/>
        </w:rPr>
        <w:t xml:space="preserve">The research </w:t>
      </w:r>
      <w:r w:rsidR="005D5BDB">
        <w:rPr>
          <w:rFonts w:eastAsia="Times New Roman" w:cs="Arial"/>
          <w:lang w:eastAsia="en-GB"/>
        </w:rPr>
        <w:t xml:space="preserve">in Yorkshire and Humber </w:t>
      </w:r>
      <w:r w:rsidRPr="009360CA">
        <w:rPr>
          <w:rFonts w:eastAsia="Times New Roman" w:cs="Arial"/>
          <w:lang w:eastAsia="en-GB"/>
        </w:rPr>
        <w:t xml:space="preserve">has been funded by several organisations over the years including </w:t>
      </w:r>
      <w:r w:rsidRPr="009360CA">
        <w:rPr>
          <w:rFonts w:eastAsia="Times New Roman" w:cs="Arial"/>
          <w:i/>
          <w:iCs/>
          <w:lang w:eastAsia="en-GB"/>
        </w:rPr>
        <w:t xml:space="preserve">Northern Rock Foundation, Charity Bank, Joseph Rowntree Foundation, Garfield Weston Foundation, Power to Change </w:t>
      </w:r>
      <w:r w:rsidRPr="009360CA">
        <w:rPr>
          <w:rFonts w:eastAsia="Times New Roman" w:cs="Arial"/>
          <w:lang w:eastAsia="en-GB"/>
        </w:rPr>
        <w:t xml:space="preserve">and a number of </w:t>
      </w:r>
      <w:r w:rsidR="005D5BDB">
        <w:rPr>
          <w:rFonts w:eastAsia="Times New Roman" w:cs="Arial"/>
          <w:lang w:eastAsia="en-GB"/>
        </w:rPr>
        <w:t xml:space="preserve">local </w:t>
      </w:r>
      <w:r w:rsidRPr="009360CA">
        <w:rPr>
          <w:rFonts w:eastAsia="Times New Roman" w:cs="Arial"/>
          <w:lang w:eastAsia="en-GB"/>
        </w:rPr>
        <w:t>authorities, NHS health care partnerships</w:t>
      </w:r>
      <w:r w:rsidR="005D5BDB">
        <w:rPr>
          <w:rFonts w:eastAsia="Times New Roman" w:cs="Arial"/>
          <w:lang w:eastAsia="en-GB"/>
        </w:rPr>
        <w:t>, Sport England</w:t>
      </w:r>
      <w:r w:rsidRPr="009360CA">
        <w:rPr>
          <w:rFonts w:eastAsia="Times New Roman" w:cs="Arial"/>
          <w:lang w:eastAsia="en-GB"/>
        </w:rPr>
        <w:t xml:space="preserve"> and </w:t>
      </w:r>
      <w:r w:rsidR="005D5BDB">
        <w:rPr>
          <w:rFonts w:eastAsia="Times New Roman" w:cs="Arial"/>
          <w:lang w:eastAsia="en-GB"/>
        </w:rPr>
        <w:t xml:space="preserve">West Yorkshire </w:t>
      </w:r>
      <w:r w:rsidRPr="009360CA">
        <w:rPr>
          <w:rFonts w:eastAsia="Times New Roman" w:cs="Arial"/>
          <w:lang w:eastAsia="en-GB"/>
        </w:rPr>
        <w:t>combined authorit</w:t>
      </w:r>
      <w:r w:rsidR="005D5BDB">
        <w:rPr>
          <w:rFonts w:eastAsia="Times New Roman" w:cs="Arial"/>
          <w:lang w:eastAsia="en-GB"/>
        </w:rPr>
        <w:t>y</w:t>
      </w:r>
      <w:r w:rsidRPr="009360CA">
        <w:rPr>
          <w:rFonts w:eastAsia="Times New Roman" w:cs="Arial"/>
          <w:lang w:eastAsia="en-GB"/>
        </w:rPr>
        <w:t>.</w:t>
      </w:r>
    </w:p>
    <w:p w14:paraId="2E9C736C" w14:textId="7CF705B7" w:rsidR="009360CA" w:rsidRPr="009360CA" w:rsidRDefault="009360CA" w:rsidP="005D5BDB">
      <w:pPr>
        <w:spacing w:before="80" w:line="20" w:lineRule="atLeast"/>
        <w:rPr>
          <w:rFonts w:eastAsia="Times New Roman" w:cs="Arial"/>
          <w:lang w:eastAsia="en-GB"/>
        </w:rPr>
      </w:pPr>
      <w:r w:rsidRPr="009360CA">
        <w:rPr>
          <w:rFonts w:eastAsia="Times New Roman" w:cs="Arial"/>
          <w:lang w:eastAsia="en-GB"/>
        </w:rPr>
        <w:t>Third Sector Trends data</w:t>
      </w:r>
      <w:r w:rsidR="00D93BE0">
        <w:rPr>
          <w:rFonts w:eastAsia="Times New Roman" w:cs="Arial"/>
          <w:lang w:eastAsia="en-GB"/>
        </w:rPr>
        <w:t xml:space="preserve"> </w:t>
      </w:r>
      <w:r w:rsidRPr="00393427">
        <w:rPr>
          <w:rFonts w:eastAsia="Times New Roman" w:cs="Arial"/>
          <w:lang w:eastAsia="en-GB"/>
        </w:rPr>
        <w:t xml:space="preserve">complement findings from </w:t>
      </w:r>
      <w:r w:rsidRPr="009360CA">
        <w:rPr>
          <w:rFonts w:eastAsia="Times New Roman" w:cs="Arial"/>
          <w:lang w:eastAsia="en-GB"/>
        </w:rPr>
        <w:t xml:space="preserve">NCVOs annual </w:t>
      </w:r>
      <w:hyperlink r:id="rId4" w:history="1">
        <w:r w:rsidRPr="009360CA">
          <w:rPr>
            <w:rStyle w:val="Hyperlink"/>
            <w:rFonts w:eastAsia="Times New Roman" w:cs="Arial"/>
            <w:i/>
            <w:iCs/>
            <w:color w:val="034990" w:themeColor="hyperlink" w:themeShade="BF"/>
            <w:lang w:eastAsia="en-GB"/>
          </w:rPr>
          <w:t>UK Civil Society Almanac</w:t>
        </w:r>
      </w:hyperlink>
      <w:r w:rsidR="00D93BE0">
        <w:rPr>
          <w:rFonts w:eastAsia="Times New Roman" w:cs="Arial"/>
          <w:lang w:eastAsia="en-GB"/>
        </w:rPr>
        <w:t xml:space="preserve"> and </w:t>
      </w:r>
      <w:r w:rsidRPr="009360CA">
        <w:rPr>
          <w:rFonts w:eastAsia="Times New Roman" w:cs="Arial"/>
          <w:lang w:eastAsia="en-GB"/>
        </w:rPr>
        <w:t xml:space="preserve">fill gaps in knowledge that the </w:t>
      </w:r>
      <w:r w:rsidRPr="009360CA">
        <w:rPr>
          <w:rFonts w:eastAsia="Times New Roman" w:cs="Arial"/>
          <w:i/>
          <w:iCs/>
          <w:lang w:eastAsia="en-GB"/>
        </w:rPr>
        <w:t>Almanac</w:t>
      </w:r>
      <w:r w:rsidRPr="009360CA">
        <w:rPr>
          <w:rFonts w:eastAsia="Times New Roman" w:cs="Arial"/>
          <w:lang w:eastAsia="en-GB"/>
        </w:rPr>
        <w:t xml:space="preserve"> cannot bridge.</w:t>
      </w:r>
      <w:r w:rsidRPr="00393427">
        <w:rPr>
          <w:rFonts w:eastAsia="Times New Roman" w:cs="Arial"/>
          <w:lang w:eastAsia="en-GB"/>
        </w:rPr>
        <w:t xml:space="preserve"> </w:t>
      </w:r>
      <w:r w:rsidRPr="009360CA">
        <w:rPr>
          <w:rFonts w:eastAsia="Times New Roman" w:cs="Arial"/>
          <w:lang w:eastAsia="en-GB"/>
        </w:rPr>
        <w:t xml:space="preserve">Analysis also draws upon data from </w:t>
      </w:r>
      <w:hyperlink r:id="rId5" w:history="1">
        <w:r w:rsidRPr="009360CA">
          <w:rPr>
            <w:rStyle w:val="Hyperlink"/>
            <w:rFonts w:eastAsia="Times New Roman" w:cs="Arial"/>
            <w:i/>
            <w:iCs/>
            <w:color w:val="2F5496" w:themeColor="accent1" w:themeShade="BF"/>
            <w:lang w:eastAsia="en-GB"/>
          </w:rPr>
          <w:t>360Giving</w:t>
        </w:r>
      </w:hyperlink>
      <w:r w:rsidRPr="009360CA">
        <w:rPr>
          <w:rFonts w:eastAsia="Times New Roman" w:cs="Arial"/>
          <w:lang w:eastAsia="en-GB"/>
        </w:rPr>
        <w:t xml:space="preserve">, the </w:t>
      </w:r>
      <w:hyperlink r:id="rId6" w:history="1">
        <w:r w:rsidRPr="009360CA">
          <w:rPr>
            <w:rStyle w:val="Hyperlink"/>
            <w:rFonts w:eastAsia="Times New Roman" w:cs="Arial"/>
            <w:i/>
            <w:iCs/>
            <w:color w:val="2F5496" w:themeColor="accent1" w:themeShade="BF"/>
            <w:lang w:eastAsia="en-GB"/>
          </w:rPr>
          <w:t>Charity Commission Register</w:t>
        </w:r>
      </w:hyperlink>
      <w:r w:rsidRPr="009360CA">
        <w:rPr>
          <w:rFonts w:eastAsia="Times New Roman" w:cs="Arial"/>
          <w:lang w:eastAsia="en-GB"/>
        </w:rPr>
        <w:t xml:space="preserve"> and </w:t>
      </w:r>
      <w:hyperlink r:id="rId7" w:history="1">
        <w:r w:rsidRPr="009360CA">
          <w:rPr>
            <w:rStyle w:val="Hyperlink"/>
            <w:rFonts w:eastAsia="Times New Roman" w:cs="Arial"/>
            <w:i/>
            <w:iCs/>
            <w:color w:val="2F5496" w:themeColor="accent1" w:themeShade="BF"/>
            <w:lang w:eastAsia="en-GB"/>
          </w:rPr>
          <w:t>Companies House</w:t>
        </w:r>
      </w:hyperlink>
      <w:r w:rsidRPr="009360CA">
        <w:rPr>
          <w:rFonts w:eastAsia="Times New Roman" w:cs="Arial"/>
          <w:lang w:eastAsia="en-GB"/>
        </w:rPr>
        <w:t xml:space="preserve"> to confirm and scale up findings</w:t>
      </w:r>
      <w:r w:rsidR="00393427" w:rsidRPr="00393427">
        <w:rPr>
          <w:rFonts w:eastAsia="Times New Roman" w:cs="Arial"/>
          <w:lang w:eastAsia="en-GB"/>
        </w:rPr>
        <w:t xml:space="preserve">. </w:t>
      </w:r>
      <w:r w:rsidRPr="009360CA">
        <w:rPr>
          <w:rFonts w:eastAsia="Times New Roman" w:cs="Arial"/>
          <w:lang w:eastAsia="en-GB"/>
        </w:rPr>
        <w:t xml:space="preserve">This has helped to produce </w:t>
      </w:r>
      <w:r w:rsidR="00D93BE0">
        <w:rPr>
          <w:rFonts w:eastAsia="Times New Roman" w:cs="Arial"/>
          <w:lang w:eastAsia="en-GB"/>
        </w:rPr>
        <w:t xml:space="preserve">robust </w:t>
      </w:r>
      <w:r w:rsidRPr="009360CA">
        <w:rPr>
          <w:rFonts w:eastAsia="Times New Roman" w:cs="Arial"/>
          <w:lang w:eastAsia="en-GB"/>
        </w:rPr>
        <w:t>findings on sector interactions and the scale of sector productivity and impact.</w:t>
      </w:r>
    </w:p>
    <w:p w14:paraId="24A84A15" w14:textId="11BBC008" w:rsidR="00393427" w:rsidRPr="00393427" w:rsidRDefault="00393427" w:rsidP="005D5BDB">
      <w:pPr>
        <w:spacing w:before="80" w:line="20" w:lineRule="atLeast"/>
        <w:rPr>
          <w:rFonts w:eastAsia="Times New Roman" w:cs="Arial"/>
          <w:b/>
          <w:bCs/>
          <w:lang w:eastAsia="en-GB"/>
        </w:rPr>
      </w:pPr>
      <w:r w:rsidRPr="00393427">
        <w:rPr>
          <w:rFonts w:eastAsia="Times New Roman" w:cs="Arial"/>
          <w:lang w:eastAsia="en-GB"/>
        </w:rPr>
        <w:t>T</w:t>
      </w:r>
      <w:r w:rsidR="009360CA" w:rsidRPr="009360CA">
        <w:rPr>
          <w:rFonts w:eastAsia="Times New Roman" w:cs="Arial"/>
          <w:lang w:eastAsia="en-GB"/>
        </w:rPr>
        <w:t>h</w:t>
      </w:r>
      <w:r w:rsidR="00D93BE0">
        <w:rPr>
          <w:rFonts w:eastAsia="Times New Roman" w:cs="Arial"/>
          <w:lang w:eastAsia="en-GB"/>
        </w:rPr>
        <w:t xml:space="preserve">e study </w:t>
      </w:r>
      <w:r w:rsidR="009360CA" w:rsidRPr="009360CA">
        <w:rPr>
          <w:rFonts w:eastAsia="Times New Roman" w:cs="Arial"/>
          <w:lang w:eastAsia="en-GB"/>
        </w:rPr>
        <w:t>has a very strong focus on the operation of small and medium sized charities in their local context, but does not neglect the role of bigger organisations which operate across spatial boundaries.</w:t>
      </w:r>
      <w:r w:rsidR="00D93BE0">
        <w:rPr>
          <w:rFonts w:eastAsia="Times New Roman" w:cs="Arial"/>
          <w:lang w:eastAsia="en-GB"/>
        </w:rPr>
        <w:t xml:space="preserve"> </w:t>
      </w:r>
      <w:r w:rsidRPr="00393427">
        <w:rPr>
          <w:rFonts w:eastAsia="Times New Roman" w:cs="Arial"/>
          <w:lang w:eastAsia="en-GB"/>
        </w:rPr>
        <w:t xml:space="preserve">As such, it has </w:t>
      </w:r>
      <w:r w:rsidR="009360CA" w:rsidRPr="009360CA">
        <w:rPr>
          <w:rFonts w:eastAsia="Times New Roman" w:cs="Arial"/>
          <w:lang w:eastAsia="en-GB"/>
        </w:rPr>
        <w:t>produce</w:t>
      </w:r>
      <w:r w:rsidRPr="00393427">
        <w:rPr>
          <w:rFonts w:eastAsia="Times New Roman" w:cs="Arial"/>
          <w:lang w:eastAsia="en-GB"/>
        </w:rPr>
        <w:t>d</w:t>
      </w:r>
      <w:r w:rsidR="009360CA" w:rsidRPr="009360CA">
        <w:rPr>
          <w:rFonts w:eastAsia="Times New Roman" w:cs="Arial"/>
          <w:lang w:eastAsia="en-GB"/>
        </w:rPr>
        <w:t xml:space="preserve"> ground-breaking comparative</w:t>
      </w:r>
      <w:r w:rsidR="00707F24">
        <w:rPr>
          <w:rFonts w:eastAsia="Times New Roman" w:cs="Arial"/>
          <w:lang w:eastAsia="en-GB"/>
        </w:rPr>
        <w:t xml:space="preserve"> area</w:t>
      </w:r>
      <w:r w:rsidR="009360CA" w:rsidRPr="009360CA">
        <w:rPr>
          <w:rFonts w:eastAsia="Times New Roman" w:cs="Arial"/>
          <w:lang w:eastAsia="en-GB"/>
        </w:rPr>
        <w:t xml:space="preserve"> analysis </w:t>
      </w:r>
      <w:r w:rsidRPr="00393427">
        <w:rPr>
          <w:rFonts w:eastAsia="Times New Roman" w:cs="Arial"/>
          <w:lang w:eastAsia="en-GB"/>
        </w:rPr>
        <w:t>in Yorkshire and Humber</w:t>
      </w:r>
      <w:r w:rsidR="009360CA" w:rsidRPr="009360CA">
        <w:rPr>
          <w:rFonts w:eastAsia="Times New Roman" w:cs="Arial"/>
          <w:lang w:eastAsia="en-GB"/>
        </w:rPr>
        <w:t xml:space="preserve"> (</w:t>
      </w:r>
      <w:r w:rsidR="00707F24">
        <w:rPr>
          <w:rFonts w:eastAsia="Times New Roman" w:cs="Arial"/>
          <w:lang w:eastAsia="en-GB"/>
        </w:rPr>
        <w:t>comparing</w:t>
      </w:r>
      <w:r w:rsidR="009360CA" w:rsidRPr="009360CA">
        <w:rPr>
          <w:rFonts w:eastAsia="Times New Roman" w:cs="Arial"/>
          <w:lang w:eastAsia="en-GB"/>
        </w:rPr>
        <w:t>, for example rural and urban distinctions, area</w:t>
      </w:r>
      <w:r w:rsidR="00707F24">
        <w:rPr>
          <w:rFonts w:eastAsia="Times New Roman" w:cs="Arial"/>
          <w:lang w:eastAsia="en-GB"/>
        </w:rPr>
        <w:t>s</w:t>
      </w:r>
      <w:r w:rsidR="009360CA" w:rsidRPr="009360CA">
        <w:rPr>
          <w:rFonts w:eastAsia="Times New Roman" w:cs="Arial"/>
          <w:lang w:eastAsia="en-GB"/>
        </w:rPr>
        <w:t xml:space="preserve"> of affluence </w:t>
      </w:r>
      <w:r w:rsidR="00707F24">
        <w:rPr>
          <w:rFonts w:eastAsia="Times New Roman" w:cs="Arial"/>
          <w:lang w:eastAsia="en-GB"/>
        </w:rPr>
        <w:t>and</w:t>
      </w:r>
      <w:r w:rsidR="009360CA" w:rsidRPr="009360CA">
        <w:rPr>
          <w:rFonts w:eastAsia="Times New Roman" w:cs="Arial"/>
          <w:lang w:eastAsia="en-GB"/>
        </w:rPr>
        <w:t xml:space="preserve"> deprivation</w:t>
      </w:r>
      <w:r w:rsidR="00707F24">
        <w:rPr>
          <w:rFonts w:eastAsia="Times New Roman" w:cs="Arial"/>
          <w:lang w:eastAsia="en-GB"/>
        </w:rPr>
        <w:t xml:space="preserve"> and cross-regional analysis</w:t>
      </w:r>
      <w:r w:rsidR="009360CA" w:rsidRPr="009360CA">
        <w:rPr>
          <w:rFonts w:eastAsia="Times New Roman" w:cs="Arial"/>
          <w:lang w:eastAsia="en-GB"/>
        </w:rPr>
        <w:t xml:space="preserve">). </w:t>
      </w:r>
    </w:p>
    <w:p w14:paraId="490B488C" w14:textId="77777777" w:rsidR="00707F24" w:rsidRDefault="00707F24" w:rsidP="005D5BDB">
      <w:pPr>
        <w:spacing w:before="80" w:line="20" w:lineRule="atLeast"/>
        <w:rPr>
          <w:rFonts w:eastAsia="Times New Roman" w:cs="Arial"/>
          <w:b/>
          <w:bCs/>
          <w:lang w:eastAsia="en-GB"/>
        </w:rPr>
      </w:pPr>
    </w:p>
    <w:p w14:paraId="6A3BCC8E" w14:textId="6AC2AA47" w:rsidR="00393427" w:rsidRPr="009360CA" w:rsidRDefault="00393427" w:rsidP="005D5BDB">
      <w:pPr>
        <w:spacing w:before="80" w:line="20" w:lineRule="atLeast"/>
        <w:rPr>
          <w:rFonts w:eastAsia="Times New Roman" w:cs="Arial"/>
          <w:lang w:eastAsia="en-GB"/>
        </w:rPr>
      </w:pPr>
      <w:r w:rsidRPr="00393427">
        <w:rPr>
          <w:rFonts w:eastAsia="Times New Roman" w:cs="Arial"/>
          <w:b/>
          <w:bCs/>
          <w:lang w:eastAsia="en-GB"/>
        </w:rPr>
        <w:t xml:space="preserve">The </w:t>
      </w:r>
      <w:r w:rsidR="00046688">
        <w:rPr>
          <w:rFonts w:eastAsia="Times New Roman" w:cs="Arial"/>
          <w:b/>
          <w:bCs/>
          <w:lang w:eastAsia="en-GB"/>
        </w:rPr>
        <w:t>p</w:t>
      </w:r>
      <w:r w:rsidRPr="00393427">
        <w:rPr>
          <w:rFonts w:eastAsia="Times New Roman" w:cs="Arial"/>
          <w:b/>
          <w:bCs/>
          <w:lang w:eastAsia="en-GB"/>
        </w:rPr>
        <w:t>rincipal reports on Yorkshire and Humber can be downloaded here</w:t>
      </w:r>
      <w:r w:rsidRPr="00393427">
        <w:rPr>
          <w:rFonts w:eastAsia="Times New Roman" w:cs="Arial"/>
          <w:lang w:eastAsia="en-GB"/>
        </w:rPr>
        <w:t xml:space="preserve">: </w:t>
      </w:r>
    </w:p>
    <w:p w14:paraId="169191DC" w14:textId="7D6DE3EA" w:rsidR="00DB43D2" w:rsidRPr="00393427" w:rsidRDefault="00DB43D2" w:rsidP="005D5BDB">
      <w:r w:rsidRPr="00393427">
        <w:t xml:space="preserve">Chapman, T. (2022) </w:t>
      </w:r>
      <w:r w:rsidRPr="00393427">
        <w:rPr>
          <w:i/>
          <w:iCs/>
        </w:rPr>
        <w:t>The contribution of the voluntary, community and social enterprise sector to health and wellbeing in Humber, Coast and Vale</w:t>
      </w:r>
      <w:r w:rsidRPr="00393427">
        <w:t xml:space="preserve">, Durham: Policy&amp;Practice. </w:t>
      </w:r>
      <w:hyperlink r:id="rId8" w:history="1">
        <w:r w:rsidRPr="00393427">
          <w:rPr>
            <w:color w:val="0000FF"/>
            <w:u w:val="single"/>
          </w:rPr>
          <w:t>The-contribution-of-the-VCSE-sector-to-health-and-wellbeing-in-Humber-Coast-and-Vale-February-2022.pdf (stchads.ac.uk)</w:t>
        </w:r>
      </w:hyperlink>
    </w:p>
    <w:p w14:paraId="7BCD94B8" w14:textId="5EFDAACD" w:rsidR="00175DB8" w:rsidRPr="00393427" w:rsidRDefault="00175DB8" w:rsidP="005D5BDB">
      <w:pPr>
        <w:rPr>
          <w:rFonts w:cs="Arial"/>
        </w:rPr>
      </w:pPr>
      <w:r w:rsidRPr="00393427">
        <w:rPr>
          <w:rFonts w:cs="Arial"/>
          <w:shd w:val="clear" w:color="auto" w:fill="FFFFFF"/>
        </w:rPr>
        <w:t>Chapman, T. (2021) </w:t>
      </w:r>
      <w:r w:rsidRPr="00393427">
        <w:rPr>
          <w:rFonts w:cs="Arial"/>
          <w:i/>
          <w:iCs/>
          <w:shd w:val="clear" w:color="auto" w:fill="FFFFFF"/>
        </w:rPr>
        <w:t xml:space="preserve"> The structure, dynamics and impact of the voluntary, community and social enterprise sector: a study of West Yorkshire Combined Authority, West Yorkshire &amp; Harrogate Health and Care Partnership and Humber Coast and Vale Health and Care Partnership areas</w:t>
      </w:r>
      <w:r w:rsidRPr="00393427">
        <w:rPr>
          <w:rFonts w:cs="Arial"/>
          <w:shd w:val="clear" w:color="auto" w:fill="FFFFFF"/>
        </w:rPr>
        <w:t>, Durham: Policy&amp;Practice. </w:t>
      </w:r>
      <w:hyperlink r:id="rId9" w:history="1">
        <w:r w:rsidRPr="00393427">
          <w:rPr>
            <w:rStyle w:val="Hyperlink"/>
            <w:rFonts w:cs="Arial"/>
            <w:color w:val="auto"/>
            <w:shd w:val="clear" w:color="auto" w:fill="FFFFFF"/>
          </w:rPr>
          <w:t>https://www.researchgate.net/publication/354544242_The_structure_dynamics_and_impact_of_the_voluntary_community_and_social_enterprise_sector_a_study_of_West_Yorkshire_Combined_Authority_West_Yorkshire_Harrogate_Health_and_Care_Partnership_and_Humber_C</w:t>
        </w:r>
      </w:hyperlink>
    </w:p>
    <w:p w14:paraId="2C5DB069" w14:textId="7056ACB2" w:rsidR="00A410E2" w:rsidRPr="00393427" w:rsidRDefault="00A410E2" w:rsidP="005D5BDB">
      <w:pPr>
        <w:rPr>
          <w:rFonts w:cs="Arial"/>
        </w:rPr>
      </w:pPr>
      <w:r w:rsidRPr="00393427">
        <w:rPr>
          <w:rFonts w:cs="Arial"/>
          <w:shd w:val="clear" w:color="auto" w:fill="FFFFFF"/>
        </w:rPr>
        <w:t xml:space="preserve">Chapman, T. (2020) </w:t>
      </w:r>
      <w:r w:rsidRPr="00393427">
        <w:rPr>
          <w:rFonts w:cs="Arial"/>
          <w:i/>
          <w:iCs/>
          <w:shd w:val="clear" w:color="auto" w:fill="FFFFFF"/>
        </w:rPr>
        <w:t>Third Sector Trends in Yorkshire and Humber 2020: a digest of findings</w:t>
      </w:r>
      <w:r w:rsidRPr="00393427">
        <w:rPr>
          <w:rFonts w:cs="Arial"/>
          <w:shd w:val="clear" w:color="auto" w:fill="FFFFFF"/>
        </w:rPr>
        <w:t>, Newcastle, Community Foundations serving Tyne and Wear and Northumberland. </w:t>
      </w:r>
      <w:hyperlink r:id="rId10" w:history="1">
        <w:r w:rsidRPr="00393427">
          <w:rPr>
            <w:rStyle w:val="Hyperlink"/>
            <w:rFonts w:cs="Arial"/>
            <w:color w:val="auto"/>
            <w:shd w:val="clear" w:color="auto" w:fill="FFFFFF"/>
          </w:rPr>
          <w:t>https://www.communityfoundation.org.uk/wordpress/wp-content/uploads/2020/06/THIRD-SECTOR-TRENDS-YORKSHRIE-AND-HUMBER-2020.pdf</w:t>
        </w:r>
      </w:hyperlink>
    </w:p>
    <w:p w14:paraId="48461414" w14:textId="38034C0F" w:rsidR="006C244A" w:rsidRPr="00393427" w:rsidRDefault="00A410E2" w:rsidP="005D5BDB">
      <w:pPr>
        <w:rPr>
          <w:rFonts w:cs="Arial"/>
        </w:rPr>
      </w:pPr>
      <w:r w:rsidRPr="00393427">
        <w:rPr>
          <w:rFonts w:cs="Arial"/>
          <w:shd w:val="clear" w:color="auto" w:fill="FFFFFF"/>
        </w:rPr>
        <w:t>Chapman, T. (2017) </w:t>
      </w:r>
      <w:r w:rsidRPr="00393427">
        <w:rPr>
          <w:rStyle w:val="Emphasis"/>
          <w:rFonts w:cs="Arial"/>
          <w:shd w:val="clear" w:color="auto" w:fill="FFFFFF"/>
        </w:rPr>
        <w:t>Third Sector Trends in Yorkshire and Humber 2016</w:t>
      </w:r>
      <w:r w:rsidRPr="00393427">
        <w:rPr>
          <w:rFonts w:cs="Arial"/>
          <w:shd w:val="clear" w:color="auto" w:fill="FFFFFF"/>
        </w:rPr>
        <w:t>, Durham: Policy&amp;Practice. </w:t>
      </w:r>
      <w:hyperlink r:id="rId11" w:history="1">
        <w:r w:rsidRPr="00393427">
          <w:rPr>
            <w:rStyle w:val="Hyperlink"/>
            <w:rFonts w:cs="Arial"/>
            <w:color w:val="auto"/>
            <w:shd w:val="clear" w:color="auto" w:fill="FFFFFF"/>
          </w:rPr>
          <w:t>https://www.stchads.ac.uk/wp-content/uploads/2017/07/THIRD-SECTOR-TRENDS-IN-YORKSHIRE-AND-THE-HUMBER-2016-2.pdf</w:t>
        </w:r>
      </w:hyperlink>
      <w:r w:rsidR="00DB43D2" w:rsidRPr="00393427">
        <w:rPr>
          <w:rFonts w:cs="Arial"/>
        </w:rPr>
        <w:t xml:space="preserve"> </w:t>
      </w:r>
    </w:p>
    <w:p w14:paraId="7E16010F" w14:textId="461263D0" w:rsidR="00A410E2" w:rsidRPr="00393427" w:rsidRDefault="00A410E2" w:rsidP="005D5BDB">
      <w:pPr>
        <w:rPr>
          <w:rFonts w:cs="Arial"/>
        </w:rPr>
      </w:pPr>
      <w:r w:rsidRPr="00393427">
        <w:rPr>
          <w:rFonts w:cs="Arial"/>
          <w:shd w:val="clear" w:color="auto" w:fill="FFFFFF"/>
        </w:rPr>
        <w:t>Chapman, T. (2014) </w:t>
      </w:r>
      <w:r w:rsidRPr="00393427">
        <w:rPr>
          <w:rStyle w:val="Emphasis"/>
          <w:rFonts w:cs="Arial"/>
          <w:shd w:val="clear" w:color="auto" w:fill="FFFFFF"/>
        </w:rPr>
        <w:t>Third Sector Trends in Yorkshire</w:t>
      </w:r>
      <w:r w:rsidR="00393427">
        <w:rPr>
          <w:rStyle w:val="Emphasis"/>
          <w:rFonts w:cs="Arial"/>
          <w:shd w:val="clear" w:color="auto" w:fill="FFFFFF"/>
        </w:rPr>
        <w:t xml:space="preserve"> and</w:t>
      </w:r>
      <w:r w:rsidRPr="00393427">
        <w:rPr>
          <w:rStyle w:val="Emphasis"/>
          <w:rFonts w:cs="Arial"/>
          <w:shd w:val="clear" w:color="auto" w:fill="FFFFFF"/>
        </w:rPr>
        <w:t xml:space="preserve"> Humber</w:t>
      </w:r>
      <w:r w:rsidRPr="00393427">
        <w:rPr>
          <w:rFonts w:cs="Arial"/>
          <w:shd w:val="clear" w:color="auto" w:fill="FFFFFF"/>
        </w:rPr>
        <w:t>, Leeds: Involve Yorkshire and Humber. </w:t>
      </w:r>
      <w:hyperlink r:id="rId12" w:history="1">
        <w:r w:rsidRPr="00393427">
          <w:rPr>
            <w:rStyle w:val="Hyperlink"/>
            <w:rFonts w:cs="Arial"/>
            <w:color w:val="auto"/>
            <w:shd w:val="clear" w:color="auto" w:fill="FFFFFF"/>
          </w:rPr>
          <w:t>Third Sector Trends in Yorkshire and the Humber May 2014</w:t>
        </w:r>
      </w:hyperlink>
    </w:p>
    <w:p w14:paraId="2F472D6A" w14:textId="4A8BF56F" w:rsidR="00A410E2" w:rsidRPr="00393427" w:rsidRDefault="00A410E2" w:rsidP="005D5BDB">
      <w:pPr>
        <w:rPr>
          <w:rFonts w:cs="Arial"/>
        </w:rPr>
      </w:pPr>
      <w:r w:rsidRPr="00393427">
        <w:rPr>
          <w:rFonts w:cs="Arial"/>
        </w:rPr>
        <w:t xml:space="preserve">Kane, D. and Mohan, J. (2010) </w:t>
      </w:r>
      <w:r w:rsidRPr="00393427">
        <w:rPr>
          <w:rFonts w:cs="Arial"/>
          <w:i/>
          <w:iCs/>
        </w:rPr>
        <w:t>Mapping registered third sector organisations in Yorkshire and Humber</w:t>
      </w:r>
      <w:r w:rsidRPr="00393427">
        <w:rPr>
          <w:rFonts w:cs="Arial"/>
        </w:rPr>
        <w:t>, Newcastle, Northern Rock Foundation.</w:t>
      </w:r>
      <w:r w:rsidR="00DB43D2" w:rsidRPr="00393427">
        <w:rPr>
          <w:rFonts w:cs="Arial"/>
        </w:rPr>
        <w:t xml:space="preserve"> </w:t>
      </w:r>
      <w:hyperlink r:id="rId13" w:history="1">
        <w:r w:rsidR="00DB43D2" w:rsidRPr="005D5BDB">
          <w:rPr>
            <w:rFonts w:cs="Arial"/>
            <w:color w:val="993366"/>
            <w:u w:val="single"/>
          </w:rPr>
          <w:t>Statistics from guide star database for Yorkshire and Humberside regional forum (communityfoundation.org.uk)</w:t>
        </w:r>
      </w:hyperlink>
      <w:r w:rsidR="005D5BDB" w:rsidRPr="005D5BDB">
        <w:rPr>
          <w:rFonts w:cs="Arial"/>
          <w:color w:val="993366"/>
        </w:rPr>
        <w:t xml:space="preserve"> </w:t>
      </w:r>
    </w:p>
    <w:p w14:paraId="6B94CF90" w14:textId="6F2267EE" w:rsidR="00A410E2" w:rsidRPr="00393427" w:rsidRDefault="00175DB8" w:rsidP="005D5BDB">
      <w:pPr>
        <w:rPr>
          <w:rFonts w:cs="Arial"/>
        </w:rPr>
      </w:pPr>
      <w:r w:rsidRPr="00393427">
        <w:rPr>
          <w:rFonts w:cs="Arial"/>
          <w:b/>
          <w:bCs/>
        </w:rPr>
        <w:t>All other Third Sector Trends Study reports can be found here:</w:t>
      </w:r>
      <w:r w:rsidRPr="00393427">
        <w:rPr>
          <w:rFonts w:cs="Arial"/>
        </w:rPr>
        <w:t xml:space="preserve"> </w:t>
      </w:r>
      <w:hyperlink r:id="rId14" w:history="1">
        <w:r w:rsidRPr="00393427">
          <w:rPr>
            <w:color w:val="0000FF"/>
            <w:u w:val="single"/>
          </w:rPr>
          <w:t>Third sector trends research | Community Foundation</w:t>
        </w:r>
      </w:hyperlink>
    </w:p>
    <w:sectPr w:rsidR="00A410E2" w:rsidRPr="00393427" w:rsidSect="003934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E2"/>
    <w:rsid w:val="00046688"/>
    <w:rsid w:val="000A389E"/>
    <w:rsid w:val="00175DB8"/>
    <w:rsid w:val="001D52E2"/>
    <w:rsid w:val="00393427"/>
    <w:rsid w:val="003D04AF"/>
    <w:rsid w:val="005B7379"/>
    <w:rsid w:val="005D5BDB"/>
    <w:rsid w:val="006C244A"/>
    <w:rsid w:val="006C5048"/>
    <w:rsid w:val="006E432D"/>
    <w:rsid w:val="00707F24"/>
    <w:rsid w:val="008B0F17"/>
    <w:rsid w:val="009360CA"/>
    <w:rsid w:val="00A410E2"/>
    <w:rsid w:val="00D93BE0"/>
    <w:rsid w:val="00DB43D2"/>
    <w:rsid w:val="00E62506"/>
    <w:rsid w:val="00FA5990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B9D6E"/>
  <w15:chartTrackingRefBased/>
  <w15:docId w15:val="{52359EE2-0313-4918-B06C-A377DE11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506"/>
    <w:pPr>
      <w:spacing w:after="120" w:line="240" w:lineRule="auto"/>
    </w:pPr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18C5"/>
    <w:pPr>
      <w:keepNext/>
      <w:keepLines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8C5"/>
    <w:pPr>
      <w:keepNext/>
      <w:keepLines/>
      <w:outlineLvl w:val="2"/>
    </w:pPr>
    <w:rPr>
      <w:rFonts w:eastAsiaTheme="majorEastAsia" w:cstheme="majorBidi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18C5"/>
    <w:rPr>
      <w:rFonts w:ascii="Arial" w:eastAsiaTheme="majorEastAsia" w:hAnsi="Arial" w:cstheme="majorBidi"/>
      <w:b/>
      <w:sz w:val="32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E18C5"/>
    <w:rPr>
      <w:rFonts w:ascii="Arial" w:eastAsiaTheme="majorEastAsia" w:hAnsi="Arial" w:cstheme="majorBidi"/>
      <w:b/>
      <w:i/>
      <w:sz w:val="28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410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0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10E2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410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chads.ac.uk/wp-content/uploads/2022/03/The-contribution-of-the-VCSE-sector-to-health-and-wellbeing-in-Humber-Coast-and-Vale-February-2022.pdf" TargetMode="External"/><Relationship Id="rId13" Type="http://schemas.openxmlformats.org/officeDocument/2006/relationships/hyperlink" Target="https://www.communityfoundation.org.uk/wordpress/wp-content/uploads/2017/09/YH-TSO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uk/government/organisations/companies-house" TargetMode="External"/><Relationship Id="rId12" Type="http://schemas.openxmlformats.org/officeDocument/2006/relationships/hyperlink" Target="http://www.stchads.ac.uk/wp-content/uploads/2015/09/Third-Sector-Trends-in-Yorkshire-and-the-Humber-May-2014-1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v.uk/find-charity-information" TargetMode="External"/><Relationship Id="rId11" Type="http://schemas.openxmlformats.org/officeDocument/2006/relationships/hyperlink" Target="https://www.stchads.ac.uk/wp-content/uploads/2017/07/THIRD-SECTOR-TRENDS-IN-YORKSHIRE-AND-THE-HUMBER-2016-2.pdf" TargetMode="External"/><Relationship Id="rId5" Type="http://schemas.openxmlformats.org/officeDocument/2006/relationships/hyperlink" Target="https://www.threesixtygiving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ommunityfoundation.org.uk/wordpress/wp-content/uploads/2020/06/THIRD-SECTOR-TRENDS-YORKSHRIE-AND-HUMBER-2020.pdf" TargetMode="External"/><Relationship Id="rId4" Type="http://schemas.openxmlformats.org/officeDocument/2006/relationships/hyperlink" Target="https://blogs.ncvo.org.uk/2021/09/29/ncvo-almanac-2021-voluntary-sector-findings/" TargetMode="External"/><Relationship Id="rId9" Type="http://schemas.openxmlformats.org/officeDocument/2006/relationships/hyperlink" Target="https://www.researchgate.net/publication/354544242_The_structure_dynamics_and_impact_of_the_voluntary_community_and_social_enterprise_sector_a_study_of_West_Yorkshire_Combined_Authority_West_Yorkshire_Harrogate_Health_and_Care_Partnership_and_Humber_C" TargetMode="External"/><Relationship Id="rId14" Type="http://schemas.openxmlformats.org/officeDocument/2006/relationships/hyperlink" Target="https://www.communityfoundation.org.uk/knowledge-and-leadership/third-sector-trends-resear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Chapman</dc:creator>
  <cp:keywords/>
  <dc:description/>
  <cp:lastModifiedBy>Carla_ Marshall</cp:lastModifiedBy>
  <cp:revision>2</cp:revision>
  <cp:lastPrinted>2022-03-25T10:29:00Z</cp:lastPrinted>
  <dcterms:created xsi:type="dcterms:W3CDTF">2022-03-28T08:11:00Z</dcterms:created>
  <dcterms:modified xsi:type="dcterms:W3CDTF">2022-03-28T08:11:00Z</dcterms:modified>
</cp:coreProperties>
</file>