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CA10" w14:textId="7496ABC3" w:rsidR="00E650FB" w:rsidRDefault="008B64A4" w:rsidP="008B64A4">
      <w:pPr>
        <w:pStyle w:val="Body"/>
        <w:rPr>
          <w:b/>
          <w:bCs/>
        </w:rPr>
      </w:pPr>
      <w:r w:rsidRPr="008B64A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5E60E" wp14:editId="31998A14">
                <wp:simplePos x="0" y="0"/>
                <wp:positionH relativeFrom="column">
                  <wp:posOffset>1828800</wp:posOffset>
                </wp:positionH>
                <wp:positionV relativeFrom="paragraph">
                  <wp:posOffset>354965</wp:posOffset>
                </wp:positionV>
                <wp:extent cx="3733800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12D4" w14:textId="3B059094" w:rsidR="008A033C" w:rsidRPr="00E46A50" w:rsidRDefault="00E46A50" w:rsidP="00AD0BB2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6A5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Online Roundtable</w:t>
                            </w:r>
                          </w:p>
                          <w:p w14:paraId="57EC397D" w14:textId="77777777" w:rsidR="008A033C" w:rsidRPr="00E46A50" w:rsidRDefault="008A033C" w:rsidP="008B64A4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C664E86" w14:textId="028804B9" w:rsidR="008A033C" w:rsidRPr="00E46A50" w:rsidRDefault="00E46A50" w:rsidP="008B64A4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6A5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17 September</w:t>
                            </w:r>
                            <w:r w:rsidR="008A033C" w:rsidRPr="00E46A5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2020</w:t>
                            </w:r>
                          </w:p>
                          <w:p w14:paraId="1BDF238E" w14:textId="77777777" w:rsidR="008A033C" w:rsidRDefault="008A033C" w:rsidP="008B64A4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C6CFF1" w14:textId="728A872F" w:rsidR="008A033C" w:rsidRDefault="008A0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E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27.95pt;width:294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" stroked="f">
                <v:textbox>
                  <w:txbxContent>
                    <w:p w14:paraId="477112D4" w14:textId="3B059094" w:rsidR="008A033C" w:rsidRPr="00E46A50" w:rsidRDefault="00E46A50" w:rsidP="00AD0BB2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E46A5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Online Roundtable</w:t>
                      </w:r>
                    </w:p>
                    <w:p w14:paraId="57EC397D" w14:textId="77777777" w:rsidR="008A033C" w:rsidRPr="00E46A50" w:rsidRDefault="008A033C" w:rsidP="008B64A4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C664E86" w14:textId="028804B9" w:rsidR="008A033C" w:rsidRPr="00E46A50" w:rsidRDefault="00E46A50" w:rsidP="008B64A4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46A50">
                        <w:rPr>
                          <w:b/>
                          <w:bCs/>
                          <w:sz w:val="26"/>
                          <w:szCs w:val="26"/>
                        </w:rPr>
                        <w:t>17 September</w:t>
                      </w:r>
                      <w:r w:rsidR="008A033C" w:rsidRPr="00E46A5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2020</w:t>
                      </w:r>
                    </w:p>
                    <w:p w14:paraId="1BDF238E" w14:textId="77777777" w:rsidR="008A033C" w:rsidRDefault="008A033C" w:rsidP="008B64A4">
                      <w:pPr>
                        <w:pStyle w:val="Body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4C6CFF1" w14:textId="728A872F" w:rsidR="008A033C" w:rsidRDefault="008A03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1926B664" wp14:editId="7D2FD5D1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rkshire Funders Forum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95AB" w14:textId="77777777" w:rsidR="00E650FB" w:rsidRDefault="00E650FB">
      <w:pPr>
        <w:pStyle w:val="Body"/>
        <w:jc w:val="center"/>
        <w:rPr>
          <w:b/>
          <w:bCs/>
        </w:rPr>
      </w:pPr>
    </w:p>
    <w:p w14:paraId="56086A08" w14:textId="4F7F0F4D" w:rsidR="00E650FB" w:rsidRPr="00B44206" w:rsidRDefault="00AD0BB2">
      <w:pPr>
        <w:pStyle w:val="Body"/>
        <w:rPr>
          <w:rFonts w:ascii="Arial" w:hAnsi="Arial" w:cs="Arial"/>
        </w:rPr>
      </w:pPr>
      <w:r w:rsidRPr="00B44206">
        <w:rPr>
          <w:rFonts w:ascii="Arial" w:hAnsi="Arial" w:cs="Arial"/>
        </w:rPr>
        <w:t>Tim Cutts</w:t>
      </w:r>
      <w:r w:rsidR="00FB0894" w:rsidRPr="00B44206">
        <w:rPr>
          <w:rFonts w:ascii="Arial" w:hAnsi="Arial" w:cs="Arial"/>
        </w:rPr>
        <w:t xml:space="preserve"> (Chair)</w:t>
      </w:r>
      <w:r w:rsidR="00FB0894" w:rsidRPr="00B44206">
        <w:rPr>
          <w:rFonts w:ascii="Arial" w:hAnsi="Arial" w:cs="Arial"/>
        </w:rPr>
        <w:tab/>
      </w:r>
      <w:r w:rsidR="00FB0894" w:rsidRPr="00B44206">
        <w:rPr>
          <w:rFonts w:ascii="Arial" w:hAnsi="Arial" w:cs="Arial"/>
        </w:rPr>
        <w:tab/>
      </w:r>
      <w:r w:rsidRPr="00B44206">
        <w:rPr>
          <w:rFonts w:ascii="Arial" w:hAnsi="Arial" w:cs="Arial"/>
        </w:rPr>
        <w:tab/>
        <w:t xml:space="preserve">Allen Lane Foundation </w:t>
      </w:r>
    </w:p>
    <w:p w14:paraId="1BD8957E" w14:textId="655DC35A" w:rsidR="00E650FB" w:rsidRPr="00B44206" w:rsidRDefault="00FB0894">
      <w:pPr>
        <w:pStyle w:val="Body"/>
        <w:rPr>
          <w:rFonts w:ascii="Arial" w:hAnsi="Arial" w:cs="Arial"/>
        </w:rPr>
      </w:pPr>
      <w:r w:rsidRPr="00B44206">
        <w:rPr>
          <w:rFonts w:ascii="Arial" w:hAnsi="Arial" w:cs="Arial"/>
        </w:rPr>
        <w:t>Carla Marshall (Co-ordinator)</w:t>
      </w:r>
      <w:r w:rsidRPr="00B44206">
        <w:rPr>
          <w:rFonts w:ascii="Arial" w:hAnsi="Arial" w:cs="Arial"/>
        </w:rPr>
        <w:tab/>
      </w:r>
      <w:r w:rsidR="009627B5" w:rsidRPr="00B44206">
        <w:rPr>
          <w:rFonts w:ascii="Arial" w:hAnsi="Arial" w:cs="Arial"/>
        </w:rPr>
        <w:tab/>
      </w:r>
      <w:r w:rsidRPr="00B44206">
        <w:rPr>
          <w:rFonts w:ascii="Arial" w:hAnsi="Arial" w:cs="Arial"/>
        </w:rPr>
        <w:t xml:space="preserve">Sir George Martin Trust </w:t>
      </w:r>
    </w:p>
    <w:p w14:paraId="5EEBBB6B" w14:textId="587ADBC1" w:rsidR="00E650FB" w:rsidRPr="00B44206" w:rsidRDefault="00E650FB">
      <w:pPr>
        <w:pStyle w:val="Body"/>
        <w:rPr>
          <w:rFonts w:ascii="Arial" w:hAnsi="Arial" w:cs="Arial"/>
        </w:rPr>
      </w:pPr>
    </w:p>
    <w:p w14:paraId="7C4D72B2" w14:textId="29F34F9C" w:rsidR="00AD0BB2" w:rsidRPr="00B44206" w:rsidRDefault="00AD0BB2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Contributors </w:t>
      </w:r>
    </w:p>
    <w:p w14:paraId="780A4B34" w14:textId="389B209B" w:rsidR="0001497D" w:rsidRPr="00B44206" w:rsidRDefault="0001497D" w:rsidP="0001497D">
      <w:pPr>
        <w:rPr>
          <w:rFonts w:ascii="Arial" w:hAnsi="Arial" w:cs="Arial"/>
          <w:sz w:val="22"/>
          <w:szCs w:val="22"/>
        </w:rPr>
      </w:pPr>
    </w:p>
    <w:p w14:paraId="06BE9E16" w14:textId="77777777" w:rsidR="00274BE5" w:rsidRPr="00B44206" w:rsidRDefault="0001497D" w:rsidP="009627B5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>David Warner</w:t>
      </w:r>
      <w:r w:rsidR="009627B5" w:rsidRPr="00B44206">
        <w:rPr>
          <w:rFonts w:ascii="Arial" w:hAnsi="Arial" w:cs="Arial"/>
          <w:sz w:val="22"/>
          <w:szCs w:val="22"/>
        </w:rPr>
        <w:tab/>
      </w:r>
      <w:r w:rsidR="009627B5" w:rsidRPr="00B44206">
        <w:rPr>
          <w:rFonts w:ascii="Arial" w:hAnsi="Arial" w:cs="Arial"/>
          <w:sz w:val="22"/>
          <w:szCs w:val="22"/>
        </w:rPr>
        <w:tab/>
      </w:r>
      <w:r w:rsidR="009627B5" w:rsidRPr="00B44206">
        <w:rPr>
          <w:rFonts w:ascii="Arial" w:hAnsi="Arial" w:cs="Arial"/>
          <w:sz w:val="22"/>
          <w:szCs w:val="22"/>
        </w:rPr>
        <w:tab/>
      </w:r>
      <w:r w:rsidR="009627B5"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>The Local Trust</w:t>
      </w:r>
      <w:r w:rsidR="009627B5" w:rsidRPr="00B44206">
        <w:rPr>
          <w:rFonts w:ascii="Arial" w:hAnsi="Arial" w:cs="Arial"/>
          <w:sz w:val="22"/>
          <w:szCs w:val="22"/>
        </w:rPr>
        <w:t xml:space="preserve"> &amp; </w:t>
      </w:r>
      <w:r w:rsidRPr="00B44206">
        <w:rPr>
          <w:rFonts w:ascii="Arial" w:hAnsi="Arial" w:cs="Arial"/>
          <w:sz w:val="22"/>
          <w:szCs w:val="22"/>
        </w:rPr>
        <w:t>former</w:t>
      </w:r>
      <w:r w:rsidR="009627B5" w:rsidRPr="00B44206">
        <w:rPr>
          <w:rFonts w:ascii="Arial" w:hAnsi="Arial" w:cs="Arial"/>
          <w:sz w:val="22"/>
          <w:szCs w:val="22"/>
        </w:rPr>
        <w:t xml:space="preserve">ly </w:t>
      </w:r>
      <w:r w:rsidRPr="00B44206">
        <w:rPr>
          <w:rFonts w:ascii="Arial" w:hAnsi="Arial" w:cs="Arial"/>
          <w:sz w:val="22"/>
          <w:szCs w:val="22"/>
        </w:rPr>
        <w:t>London Funders</w:t>
      </w:r>
    </w:p>
    <w:p w14:paraId="0DBD7196" w14:textId="37BB3619" w:rsidR="00274BE5" w:rsidRPr="00B44206" w:rsidRDefault="00274BE5" w:rsidP="00274BE5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 xml:space="preserve">Ben Cairns </w:t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  <w:t>IVAR</w:t>
      </w:r>
    </w:p>
    <w:p w14:paraId="59C362C5" w14:textId="2417362C" w:rsidR="00274BE5" w:rsidRPr="00B44206" w:rsidRDefault="00274BE5" w:rsidP="00274BE5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>Sam Caldwell</w:t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  <w:t>South Yorkshire’s Community Foundation</w:t>
      </w:r>
    </w:p>
    <w:p w14:paraId="29860EB3" w14:textId="083D0EB7" w:rsidR="00274BE5" w:rsidRPr="00B44206" w:rsidRDefault="00274BE5" w:rsidP="00274BE5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>Lady Anne Neill DL</w:t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proofErr w:type="gramStart"/>
      <w:r w:rsidRPr="00B44206">
        <w:rPr>
          <w:rFonts w:ascii="Arial" w:hAnsi="Arial" w:cs="Arial"/>
          <w:sz w:val="22"/>
          <w:szCs w:val="22"/>
        </w:rPr>
        <w:t>The</w:t>
      </w:r>
      <w:proofErr w:type="gramEnd"/>
      <w:r w:rsidRPr="00B44206">
        <w:rPr>
          <w:rFonts w:ascii="Arial" w:hAnsi="Arial" w:cs="Arial"/>
          <w:sz w:val="22"/>
          <w:szCs w:val="22"/>
        </w:rPr>
        <w:t xml:space="preserve"> Neill Charities </w:t>
      </w:r>
    </w:p>
    <w:p w14:paraId="296A264C" w14:textId="403EDAFE" w:rsidR="00274BE5" w:rsidRPr="00B44206" w:rsidRDefault="00274BE5" w:rsidP="00274BE5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 xml:space="preserve">Nicky Smith </w:t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</w:r>
      <w:r w:rsidRPr="00B44206">
        <w:rPr>
          <w:rFonts w:ascii="Arial" w:hAnsi="Arial" w:cs="Arial"/>
          <w:sz w:val="22"/>
          <w:szCs w:val="22"/>
        </w:rPr>
        <w:tab/>
        <w:t xml:space="preserve">Community First Yorkshire </w:t>
      </w:r>
    </w:p>
    <w:p w14:paraId="7641EC63" w14:textId="4C2F45AE" w:rsidR="00AD0BB2" w:rsidRPr="00B44206" w:rsidRDefault="00AD0BB2">
      <w:pPr>
        <w:pStyle w:val="Body"/>
        <w:rPr>
          <w:rFonts w:ascii="Arial" w:hAnsi="Arial" w:cs="Arial"/>
          <w:b/>
          <w:bCs/>
        </w:rPr>
      </w:pPr>
    </w:p>
    <w:p w14:paraId="2F829B1F" w14:textId="40C39466" w:rsidR="00AD0BB2" w:rsidRPr="00B44206" w:rsidRDefault="009627B5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Attendees </w:t>
      </w:r>
    </w:p>
    <w:p w14:paraId="2A20E9AB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6C2C72CE" w14:textId="201359A2" w:rsidR="00757B6E" w:rsidRPr="00B44206" w:rsidRDefault="00757B6E">
      <w:pPr>
        <w:pStyle w:val="Body"/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There were </w:t>
      </w:r>
      <w:r w:rsidR="00E46A50" w:rsidRPr="00B44206">
        <w:rPr>
          <w:rFonts w:ascii="Arial" w:hAnsi="Arial" w:cs="Arial"/>
        </w:rPr>
        <w:t>32</w:t>
      </w:r>
      <w:r w:rsidRPr="00B44206">
        <w:rPr>
          <w:rFonts w:ascii="Arial" w:hAnsi="Arial" w:cs="Arial"/>
        </w:rPr>
        <w:t xml:space="preserve"> attendees from a range of local funding and infrastructure support organisations.</w:t>
      </w:r>
    </w:p>
    <w:p w14:paraId="1D866841" w14:textId="485A44C7" w:rsidR="00B961FD" w:rsidRPr="00B44206" w:rsidRDefault="00B961FD">
      <w:pPr>
        <w:pStyle w:val="Body"/>
        <w:rPr>
          <w:rFonts w:ascii="Arial" w:hAnsi="Arial" w:cs="Arial"/>
        </w:rPr>
      </w:pPr>
    </w:p>
    <w:p w14:paraId="4A0D64DA" w14:textId="4BB10C14" w:rsidR="00B961FD" w:rsidRPr="00B44206" w:rsidRDefault="00B961FD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>Link to recording of session</w:t>
      </w:r>
    </w:p>
    <w:p w14:paraId="622935A1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06695F16" w14:textId="08ECB781" w:rsidR="008F15A9" w:rsidRPr="00B44206" w:rsidRDefault="00E10CB6">
      <w:pPr>
        <w:pStyle w:val="Body"/>
        <w:rPr>
          <w:rFonts w:ascii="Arial" w:eastAsia="Times New Roman" w:hAnsi="Arial" w:cs="Arial"/>
        </w:rPr>
      </w:pPr>
      <w:hyperlink r:id="rId8" w:history="1">
        <w:r w:rsidR="00274BE5" w:rsidRPr="00B44206">
          <w:rPr>
            <w:rStyle w:val="Hyperlink"/>
            <w:rFonts w:ascii="Arial" w:eastAsia="Times New Roman" w:hAnsi="Arial" w:cs="Arial"/>
          </w:rPr>
          <w:t>https://zoom.us/rec/share/y3UVrCGNwb3hJhw2YEwMlOx7tddTaM1QJghzptTRHW5wb0CmiP3xraq-n2obPCFj.EStXmNvB0F_384RA</w:t>
        </w:r>
      </w:hyperlink>
      <w:r w:rsidR="00274BE5" w:rsidRPr="00B44206">
        <w:rPr>
          <w:rFonts w:ascii="Arial" w:eastAsia="Times New Roman" w:hAnsi="Arial" w:cs="Arial"/>
        </w:rPr>
        <w:t xml:space="preserve"> Passcode: qvBd+7JQ</w:t>
      </w:r>
    </w:p>
    <w:p w14:paraId="225FABE0" w14:textId="06712164" w:rsidR="00274BE5" w:rsidRPr="00B44206" w:rsidRDefault="00274BE5">
      <w:pPr>
        <w:pStyle w:val="Body"/>
        <w:rPr>
          <w:rFonts w:ascii="Arial" w:eastAsia="Times New Roman" w:hAnsi="Arial" w:cs="Arial"/>
        </w:rPr>
      </w:pPr>
    </w:p>
    <w:p w14:paraId="3D1AAAEE" w14:textId="3F799D92" w:rsidR="00274BE5" w:rsidRPr="00B44206" w:rsidRDefault="00274BE5" w:rsidP="00274BE5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Fast forward to </w:t>
      </w:r>
      <w:r w:rsidRPr="00B44206">
        <w:rPr>
          <w:rFonts w:ascii="Arial" w:hAnsi="Arial" w:cs="Arial"/>
          <w:b/>
          <w:bCs/>
        </w:rPr>
        <w:t>24 minutes</w:t>
      </w:r>
      <w:r w:rsidRPr="00B44206">
        <w:rPr>
          <w:rFonts w:ascii="Arial" w:hAnsi="Arial" w:cs="Arial"/>
        </w:rPr>
        <w:t xml:space="preserve"> for the official start of the Roundtable (otherwise you will sit through a lot of informal chit chat) and then after the break-out groups which weren’t recorded, fast forward to </w:t>
      </w:r>
      <w:r w:rsidRPr="00B44206">
        <w:rPr>
          <w:rFonts w:ascii="Arial" w:hAnsi="Arial" w:cs="Arial"/>
          <w:b/>
          <w:bCs/>
        </w:rPr>
        <w:t>1hr 44 minutes</w:t>
      </w:r>
      <w:r w:rsidRPr="00B44206">
        <w:rPr>
          <w:rFonts w:ascii="Arial" w:hAnsi="Arial" w:cs="Arial"/>
        </w:rPr>
        <w:t xml:space="preserve"> for the second part. The full stream of ‘chat’ – questions and comments – is shown on the </w:t>
      </w:r>
      <w:proofErr w:type="gramStart"/>
      <w:r w:rsidRPr="00B44206">
        <w:rPr>
          <w:rFonts w:ascii="Arial" w:hAnsi="Arial" w:cs="Arial"/>
        </w:rPr>
        <w:t>right hand</w:t>
      </w:r>
      <w:proofErr w:type="gramEnd"/>
      <w:r w:rsidRPr="00B44206">
        <w:rPr>
          <w:rFonts w:ascii="Arial" w:hAnsi="Arial" w:cs="Arial"/>
        </w:rPr>
        <w:t xml:space="preserve"> side which covers a number of interesting points.</w:t>
      </w:r>
    </w:p>
    <w:p w14:paraId="7F14965C" w14:textId="77777777" w:rsidR="00274BE5" w:rsidRPr="00B44206" w:rsidRDefault="00274BE5">
      <w:pPr>
        <w:pStyle w:val="Body"/>
        <w:rPr>
          <w:rFonts w:ascii="Arial" w:hAnsi="Arial" w:cs="Arial"/>
          <w:b/>
          <w:bCs/>
        </w:rPr>
      </w:pPr>
    </w:p>
    <w:p w14:paraId="1DF635D5" w14:textId="61FB3D93" w:rsidR="00CE4808" w:rsidRPr="00B44206" w:rsidRDefault="0016461C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Key points from </w:t>
      </w:r>
      <w:r w:rsidR="00E5733B" w:rsidRPr="00B44206">
        <w:rPr>
          <w:rFonts w:ascii="Arial" w:hAnsi="Arial" w:cs="Arial"/>
          <w:b/>
          <w:bCs/>
        </w:rPr>
        <w:t>David Warner – What Does the Landscape Look Like Today?</w:t>
      </w:r>
    </w:p>
    <w:p w14:paraId="7E76134E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34D7D9F2" w14:textId="48DAE785" w:rsidR="008E66CF" w:rsidRPr="00B44206" w:rsidRDefault="00573D83" w:rsidP="00573D83">
      <w:pPr>
        <w:pStyle w:val="Body"/>
        <w:numPr>
          <w:ilvl w:val="0"/>
          <w:numId w:val="33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 xml:space="preserve">It’s a messy landscape with considerable uncertainty of what the next six months will </w:t>
      </w:r>
      <w:proofErr w:type="gramStart"/>
      <w:r w:rsidRPr="00B44206">
        <w:rPr>
          <w:rFonts w:ascii="Arial" w:hAnsi="Arial" w:cs="Arial"/>
        </w:rPr>
        <w:t>bring,</w:t>
      </w:r>
      <w:r w:rsidR="00B44206">
        <w:rPr>
          <w:rFonts w:ascii="Arial" w:hAnsi="Arial" w:cs="Arial"/>
        </w:rPr>
        <w:t>.</w:t>
      </w:r>
      <w:proofErr w:type="gramEnd"/>
    </w:p>
    <w:p w14:paraId="384BFB57" w14:textId="5547E9A9" w:rsidR="00573D83" w:rsidRPr="00B44206" w:rsidRDefault="00573D83" w:rsidP="00D17B88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Reflecting on the last six months, Covid has massively increased the pace of change in the third sector and there have been creative responses from both frontline groups and funders.</w:t>
      </w:r>
      <w:r w:rsidR="00D17B88" w:rsidRPr="00B44206">
        <w:rPr>
          <w:rFonts w:ascii="Arial" w:hAnsi="Arial" w:cs="Arial"/>
        </w:rPr>
        <w:t xml:space="preserve"> </w:t>
      </w:r>
      <w:r w:rsidRPr="00B44206">
        <w:rPr>
          <w:rFonts w:ascii="Arial" w:hAnsi="Arial" w:cs="Arial"/>
        </w:rPr>
        <w:t>However, the crisis has exposed shocking levels of deprivation and disadvantage</w:t>
      </w:r>
      <w:r w:rsidR="00D17B88" w:rsidRPr="00B44206">
        <w:rPr>
          <w:rFonts w:ascii="Arial" w:hAnsi="Arial" w:cs="Arial"/>
        </w:rPr>
        <w:t>, as well as racism and racial injustice.</w:t>
      </w:r>
    </w:p>
    <w:p w14:paraId="1D7ADD00" w14:textId="77777777" w:rsidR="00D17B88" w:rsidRPr="00B44206" w:rsidRDefault="00D17B88" w:rsidP="00D17B88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The reaction of funders has been impressive, with many showing agility, responsiveness, trust to recipients and relaxing their funding restrictions.</w:t>
      </w:r>
    </w:p>
    <w:p w14:paraId="163D3909" w14:textId="77777777" w:rsidR="00D17B88" w:rsidRPr="00B44206" w:rsidRDefault="00D17B88" w:rsidP="00D17B88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Now moving from crisis response to building back better, but still need to move at pace. There cannot be a return to business as normal.</w:t>
      </w:r>
    </w:p>
    <w:p w14:paraId="13D1994D" w14:textId="792218EE" w:rsidR="00D17B88" w:rsidRPr="00B44206" w:rsidRDefault="00D17B88" w:rsidP="00D17B88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We need </w:t>
      </w:r>
      <w:r w:rsidR="00B85DCE" w:rsidRPr="00B44206">
        <w:rPr>
          <w:rFonts w:ascii="Arial" w:hAnsi="Arial" w:cs="Arial"/>
        </w:rPr>
        <w:t>to consider</w:t>
      </w:r>
      <w:r w:rsidRPr="00B44206">
        <w:rPr>
          <w:rFonts w:ascii="Arial" w:hAnsi="Arial" w:cs="Arial"/>
        </w:rPr>
        <w:t>:</w:t>
      </w:r>
    </w:p>
    <w:p w14:paraId="42DBCAE4" w14:textId="59BE1DD1" w:rsidR="00D17B88" w:rsidRPr="00B44206" w:rsidRDefault="00D17B88" w:rsidP="00D17B88">
      <w:pPr>
        <w:pStyle w:val="Body"/>
        <w:numPr>
          <w:ilvl w:val="1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What should the balance be between supporting long standing organisations and new, emerging organisations/movements</w:t>
      </w:r>
      <w:r w:rsidR="00544C4A" w:rsidRPr="00B44206">
        <w:rPr>
          <w:rFonts w:ascii="Arial" w:hAnsi="Arial" w:cs="Arial"/>
        </w:rPr>
        <w:t>. How do we balance our funding?</w:t>
      </w:r>
    </w:p>
    <w:p w14:paraId="6D8AB237" w14:textId="74928AEF" w:rsidR="00544C4A" w:rsidRPr="00B44206" w:rsidRDefault="00544C4A" w:rsidP="00D17B88">
      <w:pPr>
        <w:pStyle w:val="Body"/>
        <w:numPr>
          <w:ilvl w:val="1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Covid has shown that there is </w:t>
      </w:r>
      <w:proofErr w:type="gramStart"/>
      <w:r w:rsidRPr="00B44206">
        <w:rPr>
          <w:rFonts w:ascii="Arial" w:hAnsi="Arial" w:cs="Arial"/>
        </w:rPr>
        <w:t>very little</w:t>
      </w:r>
      <w:proofErr w:type="gramEnd"/>
      <w:r w:rsidRPr="00B44206">
        <w:rPr>
          <w:rFonts w:ascii="Arial" w:hAnsi="Arial" w:cs="Arial"/>
        </w:rPr>
        <w:t xml:space="preserve"> resilience in frontline groups and many of them don’t have long term funding to keep them stable. We need to try and rectify this.</w:t>
      </w:r>
    </w:p>
    <w:p w14:paraId="34E8EBAF" w14:textId="40F450B8" w:rsidR="00544C4A" w:rsidRPr="00B44206" w:rsidRDefault="00544C4A" w:rsidP="00D17B88">
      <w:pPr>
        <w:pStyle w:val="Body"/>
        <w:numPr>
          <w:ilvl w:val="1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lastRenderedPageBreak/>
        <w:t>As we build back better, we need to find new and better ways to fund local, place-based work. Focus on recovery and renewal and those with power and influence should work more collaboratively and with more people.</w:t>
      </w:r>
    </w:p>
    <w:p w14:paraId="413DACBC" w14:textId="77777777" w:rsidR="00DA7091" w:rsidRPr="00B44206" w:rsidRDefault="00B85DCE" w:rsidP="00544C4A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There has been an incredible breaking down of a silo mentality and local authorities, businesses, infrastructure support organisations</w:t>
      </w:r>
      <w:r w:rsidR="007C2271" w:rsidRPr="00B44206">
        <w:rPr>
          <w:rFonts w:ascii="Arial" w:hAnsi="Arial" w:cs="Arial"/>
        </w:rPr>
        <w:t xml:space="preserve"> and funders</w:t>
      </w:r>
      <w:r w:rsidRPr="00B44206">
        <w:rPr>
          <w:rFonts w:ascii="Arial" w:hAnsi="Arial" w:cs="Arial"/>
        </w:rPr>
        <w:t xml:space="preserve"> are coming together. In </w:t>
      </w:r>
      <w:proofErr w:type="gramStart"/>
      <w:r w:rsidRPr="00B44206">
        <w:rPr>
          <w:rFonts w:ascii="Arial" w:hAnsi="Arial" w:cs="Arial"/>
        </w:rPr>
        <w:t>addition</w:t>
      </w:r>
      <w:proofErr w:type="gramEnd"/>
      <w:r w:rsidRPr="00B44206">
        <w:rPr>
          <w:rFonts w:ascii="Arial" w:hAnsi="Arial" w:cs="Arial"/>
        </w:rPr>
        <w:t xml:space="preserve"> the </w:t>
      </w:r>
      <w:r w:rsidR="004C0C4D" w:rsidRPr="00B44206">
        <w:rPr>
          <w:rFonts w:ascii="Arial" w:hAnsi="Arial" w:cs="Arial"/>
        </w:rPr>
        <w:t>previous, strict national and local lines are merging. There are more challenges</w:t>
      </w:r>
      <w:r w:rsidR="007C2271" w:rsidRPr="00B44206">
        <w:rPr>
          <w:rFonts w:ascii="Arial" w:hAnsi="Arial" w:cs="Arial"/>
        </w:rPr>
        <w:t xml:space="preserve"> of efficiency and as an ecology we need to learn and think about resilience.</w:t>
      </w:r>
    </w:p>
    <w:p w14:paraId="2DFC2E88" w14:textId="77777777" w:rsidR="007B0F5E" w:rsidRPr="00B44206" w:rsidRDefault="00DA7091" w:rsidP="007B0F5E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Sam Caldwell from South Yorkshire’s Community Foundation mentioned the Human Learning System in relation to the last point – here are two useful reports from IVAR </w:t>
      </w:r>
      <w:r w:rsidR="007B0F5E" w:rsidRPr="00B44206">
        <w:rPr>
          <w:rFonts w:ascii="Arial" w:hAnsi="Arial" w:cs="Arial"/>
        </w:rPr>
        <w:t xml:space="preserve">– Trust, Power and Collaboration: Human Learning Systems approaches in voluntary and community organisations </w:t>
      </w:r>
      <w:hyperlink r:id="rId9" w:history="1">
        <w:r w:rsidR="007B0F5E" w:rsidRPr="00B44206">
          <w:rPr>
            <w:rStyle w:val="Hyperlink"/>
            <w:rFonts w:ascii="Arial" w:hAnsi="Arial" w:cs="Arial"/>
          </w:rPr>
          <w:t>https://www.humanlearning.systems/uploads/Trust%20power%20and%20collaboration%20-%20IVAR%20July%202020%20-%20Final.pdf</w:t>
        </w:r>
      </w:hyperlink>
    </w:p>
    <w:p w14:paraId="18F1C2F4" w14:textId="72698049" w:rsidR="00DA7091" w:rsidRPr="00B44206" w:rsidRDefault="007B0F5E" w:rsidP="007B0F5E">
      <w:pPr>
        <w:pStyle w:val="Body"/>
        <w:ind w:left="720"/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and from Collaborate CIC and Newcastle Business School – Exploring the New World: Practical insights for funding, </w:t>
      </w:r>
      <w:proofErr w:type="gramStart"/>
      <w:r w:rsidRPr="00B44206">
        <w:rPr>
          <w:rFonts w:ascii="Arial" w:hAnsi="Arial" w:cs="Arial"/>
        </w:rPr>
        <w:t>commissioning</w:t>
      </w:r>
      <w:proofErr w:type="gramEnd"/>
      <w:r w:rsidRPr="00B44206">
        <w:rPr>
          <w:rFonts w:ascii="Arial" w:hAnsi="Arial" w:cs="Arial"/>
        </w:rPr>
        <w:t xml:space="preserve"> and managing in complexity</w:t>
      </w:r>
    </w:p>
    <w:p w14:paraId="12DA10F6" w14:textId="77777777" w:rsidR="00BB2305" w:rsidRPr="00B44206" w:rsidRDefault="00E10CB6" w:rsidP="00BB2305">
      <w:pPr>
        <w:pStyle w:val="Body"/>
        <w:ind w:left="720"/>
        <w:rPr>
          <w:rFonts w:ascii="Arial" w:hAnsi="Arial" w:cs="Arial"/>
        </w:rPr>
      </w:pPr>
      <w:hyperlink r:id="rId10" w:history="1">
        <w:r w:rsidR="007B0F5E" w:rsidRPr="00B44206">
          <w:rPr>
            <w:rStyle w:val="Hyperlink"/>
            <w:rFonts w:ascii="Arial" w:hAnsi="Arial" w:cs="Arial"/>
          </w:rPr>
          <w:t>http://wordpress.collaboratei.com/wp-content/uploads/1.-Exploring-the-New-World-Report-MAIN-FINAL.pdf</w:t>
        </w:r>
      </w:hyperlink>
      <w:r w:rsidR="00DA7091" w:rsidRPr="00B44206">
        <w:rPr>
          <w:rFonts w:ascii="Arial" w:hAnsi="Arial" w:cs="Arial"/>
        </w:rPr>
        <w:t xml:space="preserve"> </w:t>
      </w:r>
    </w:p>
    <w:p w14:paraId="5E35C4E2" w14:textId="175186B0" w:rsidR="00BB2305" w:rsidRPr="00B44206" w:rsidRDefault="00BB2305" w:rsidP="00BB2305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Sam added that there is an inequality in the level of community capacity and community connectedness. How do we re-build the sense of neighbourhoodness?</w:t>
      </w:r>
    </w:p>
    <w:p w14:paraId="12115AC4" w14:textId="30A89A9F" w:rsidR="0013406D" w:rsidRPr="00B44206" w:rsidRDefault="00BB2305" w:rsidP="0013406D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Jan Garrill from Two Ridings Community Foundation commented that funders can add bureaucratic barriers when we insist on groups being constituted or a registered charity. Why should a group of neighbours who are doing great work and helping each other </w:t>
      </w:r>
      <w:proofErr w:type="gramStart"/>
      <w:r w:rsidRPr="00B44206">
        <w:rPr>
          <w:rFonts w:ascii="Arial" w:hAnsi="Arial" w:cs="Arial"/>
        </w:rPr>
        <w:t>have to</w:t>
      </w:r>
      <w:proofErr w:type="gramEnd"/>
      <w:r w:rsidRPr="00B44206">
        <w:rPr>
          <w:rFonts w:ascii="Arial" w:hAnsi="Arial" w:cs="Arial"/>
        </w:rPr>
        <w:t xml:space="preserve"> create a formal structure to access funds?</w:t>
      </w:r>
    </w:p>
    <w:p w14:paraId="4F40842D" w14:textId="0F474503" w:rsidR="0013406D" w:rsidRPr="00B44206" w:rsidRDefault="0013406D" w:rsidP="0013406D">
      <w:pPr>
        <w:pStyle w:val="Body"/>
        <w:numPr>
          <w:ilvl w:val="0"/>
          <w:numId w:val="33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Kath Lindley from WDHCS added that on the recent Locality webinar, Influencing Locally and Regionally, they discussed how there needs to be more lobbying of MP</w:t>
      </w:r>
      <w:r w:rsidR="00287F7A">
        <w:rPr>
          <w:rFonts w:ascii="Arial" w:hAnsi="Arial" w:cs="Arial"/>
        </w:rPr>
        <w:t>s</w:t>
      </w:r>
      <w:r w:rsidRPr="00B44206">
        <w:rPr>
          <w:rFonts w:ascii="Arial" w:hAnsi="Arial" w:cs="Arial"/>
        </w:rPr>
        <w:t xml:space="preserve"> and local government to address the funding challenges the pandemic has created for charities and community organisations</w:t>
      </w:r>
      <w:r w:rsidR="00D17FAC" w:rsidRPr="00B44206">
        <w:rPr>
          <w:rFonts w:ascii="Arial" w:hAnsi="Arial" w:cs="Arial"/>
        </w:rPr>
        <w:t>.</w:t>
      </w:r>
    </w:p>
    <w:p w14:paraId="3AD906D5" w14:textId="32E7EC8D" w:rsidR="00D17FAC" w:rsidRPr="00B44206" w:rsidRDefault="00D17FAC" w:rsidP="00D17FAC">
      <w:pPr>
        <w:pStyle w:val="Body"/>
        <w:rPr>
          <w:rFonts w:ascii="Arial" w:hAnsi="Arial" w:cs="Arial"/>
        </w:rPr>
      </w:pPr>
    </w:p>
    <w:p w14:paraId="509B5826" w14:textId="12CF8E8D" w:rsidR="00573D83" w:rsidRPr="00B44206" w:rsidRDefault="00D17FAC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>Results from poll to participants</w:t>
      </w:r>
    </w:p>
    <w:p w14:paraId="3F9C6A66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67DD4783" w14:textId="77777777" w:rsidR="00331856" w:rsidRPr="00B44206" w:rsidRDefault="00331856" w:rsidP="00331856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 xml:space="preserve">Have you frozen/paused your funding or application process this year? </w:t>
      </w:r>
    </w:p>
    <w:p w14:paraId="02569EC0" w14:textId="3414740A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>YES</w:t>
      </w:r>
      <w:r w:rsidRPr="00B44206">
        <w:rPr>
          <w:rFonts w:ascii="Arial" w:eastAsia="Times New Roman" w:hAnsi="Arial" w:cs="Arial"/>
        </w:rPr>
        <w:tab/>
        <w:t>3</w:t>
      </w:r>
      <w:r w:rsidR="00CB6CB0" w:rsidRPr="00B44206">
        <w:rPr>
          <w:rFonts w:ascii="Arial" w:eastAsia="Times New Roman" w:hAnsi="Arial" w:cs="Arial"/>
        </w:rPr>
        <w:t>0</w:t>
      </w:r>
      <w:r w:rsidRPr="00B44206">
        <w:rPr>
          <w:rFonts w:ascii="Arial" w:eastAsia="Times New Roman" w:hAnsi="Arial" w:cs="Arial"/>
        </w:rPr>
        <w:t>%</w:t>
      </w:r>
    </w:p>
    <w:p w14:paraId="7DFBE45F" w14:textId="170B217D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>NO</w:t>
      </w:r>
      <w:r w:rsidRPr="00B44206">
        <w:rPr>
          <w:rFonts w:ascii="Arial" w:eastAsia="Times New Roman" w:hAnsi="Arial" w:cs="Arial"/>
        </w:rPr>
        <w:tab/>
        <w:t>7</w:t>
      </w:r>
      <w:r w:rsidR="00CB6CB0" w:rsidRPr="00B44206">
        <w:rPr>
          <w:rFonts w:ascii="Arial" w:eastAsia="Times New Roman" w:hAnsi="Arial" w:cs="Arial"/>
        </w:rPr>
        <w:t>0</w:t>
      </w:r>
      <w:r w:rsidRPr="00B44206">
        <w:rPr>
          <w:rFonts w:ascii="Arial" w:eastAsia="Times New Roman" w:hAnsi="Arial" w:cs="Arial"/>
        </w:rPr>
        <w:t xml:space="preserve">% </w:t>
      </w:r>
    </w:p>
    <w:p w14:paraId="6C09EE3C" w14:textId="77777777" w:rsidR="00331856" w:rsidRPr="00B44206" w:rsidRDefault="00331856" w:rsidP="00331856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 xml:space="preserve">Have you changed who, what, where you fund? </w:t>
      </w:r>
    </w:p>
    <w:p w14:paraId="1077B061" w14:textId="011FDDF5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>YES</w:t>
      </w:r>
      <w:r w:rsidRPr="00B44206">
        <w:rPr>
          <w:rFonts w:ascii="Arial" w:eastAsia="Times New Roman" w:hAnsi="Arial" w:cs="Arial"/>
        </w:rPr>
        <w:tab/>
        <w:t>58%</w:t>
      </w:r>
    </w:p>
    <w:p w14:paraId="120A21FB" w14:textId="77DD7B1C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>NO</w:t>
      </w:r>
      <w:r w:rsidRPr="00B44206">
        <w:rPr>
          <w:rFonts w:ascii="Arial" w:eastAsia="Times New Roman" w:hAnsi="Arial" w:cs="Arial"/>
        </w:rPr>
        <w:tab/>
        <w:t>42%</w:t>
      </w:r>
    </w:p>
    <w:p w14:paraId="4B09AE26" w14:textId="1A347646" w:rsidR="00331856" w:rsidRPr="00B44206" w:rsidRDefault="00331856" w:rsidP="00331856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>Are you being more flexible about what your grants are funding?</w:t>
      </w:r>
    </w:p>
    <w:p w14:paraId="69AA2C46" w14:textId="6F93A173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 xml:space="preserve">YES </w:t>
      </w:r>
      <w:r w:rsidRPr="00B44206">
        <w:rPr>
          <w:rFonts w:ascii="Arial" w:eastAsia="Times New Roman" w:hAnsi="Arial" w:cs="Arial"/>
        </w:rPr>
        <w:tab/>
        <w:t>92%</w:t>
      </w:r>
    </w:p>
    <w:p w14:paraId="26EE8D88" w14:textId="6C435D97" w:rsidR="00331856" w:rsidRPr="00B44206" w:rsidRDefault="00331856" w:rsidP="003318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B44206">
        <w:rPr>
          <w:rFonts w:ascii="Arial" w:eastAsia="Times New Roman" w:hAnsi="Arial" w:cs="Arial"/>
        </w:rPr>
        <w:t xml:space="preserve">NO </w:t>
      </w:r>
      <w:r w:rsidRPr="00B44206">
        <w:rPr>
          <w:rFonts w:ascii="Arial" w:eastAsia="Times New Roman" w:hAnsi="Arial" w:cs="Arial"/>
        </w:rPr>
        <w:tab/>
        <w:t>8%</w:t>
      </w:r>
    </w:p>
    <w:p w14:paraId="26927BC1" w14:textId="0C409FBC" w:rsidR="00D17FAC" w:rsidRPr="00B44206" w:rsidRDefault="00D17FAC">
      <w:pPr>
        <w:pStyle w:val="Body"/>
        <w:rPr>
          <w:rFonts w:ascii="Arial" w:hAnsi="Arial" w:cs="Arial"/>
          <w:b/>
          <w:bCs/>
        </w:rPr>
      </w:pPr>
    </w:p>
    <w:p w14:paraId="324AF72F" w14:textId="6EAAA737" w:rsidR="00EE03D9" w:rsidRPr="00B44206" w:rsidRDefault="00EE03D9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Ben Cairns, IVAR – Time for Flexibility </w:t>
      </w:r>
    </w:p>
    <w:p w14:paraId="23DDD2DB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7F037905" w14:textId="18152D51" w:rsidR="00EE03D9" w:rsidRPr="00B44206" w:rsidRDefault="00EE03D9">
      <w:pPr>
        <w:pStyle w:val="Body"/>
        <w:rPr>
          <w:rFonts w:ascii="Arial" w:hAnsi="Arial" w:cs="Arial"/>
        </w:rPr>
      </w:pPr>
      <w:r w:rsidRPr="00B44206">
        <w:rPr>
          <w:rFonts w:ascii="Arial" w:hAnsi="Arial" w:cs="Arial"/>
        </w:rPr>
        <w:t>Read full PowerPoint</w:t>
      </w:r>
      <w:r w:rsidR="006B2CCC" w:rsidRPr="00B44206">
        <w:rPr>
          <w:rFonts w:ascii="Arial" w:hAnsi="Arial" w:cs="Arial"/>
        </w:rPr>
        <w:t xml:space="preserve"> presentation</w:t>
      </w:r>
      <w:r w:rsidRPr="00B44206">
        <w:rPr>
          <w:rFonts w:ascii="Arial" w:hAnsi="Arial" w:cs="Arial"/>
        </w:rPr>
        <w:t xml:space="preserve"> here </w:t>
      </w:r>
      <w:hyperlink r:id="rId11" w:history="1">
        <w:r w:rsidR="00D72C8A" w:rsidRPr="00B44206">
          <w:rPr>
            <w:rStyle w:val="Hyperlink"/>
            <w:rFonts w:ascii="Arial" w:hAnsi="Arial" w:cs="Arial"/>
          </w:rPr>
          <w:t>https://www.yorkshirefunders.org.uk/resources/</w:t>
        </w:r>
      </w:hyperlink>
      <w:r w:rsidR="00D72C8A" w:rsidRPr="00B44206">
        <w:rPr>
          <w:rFonts w:ascii="Arial" w:hAnsi="Arial" w:cs="Arial"/>
        </w:rPr>
        <w:t xml:space="preserve"> </w:t>
      </w:r>
    </w:p>
    <w:p w14:paraId="10EE8FB1" w14:textId="77777777" w:rsidR="007C2271" w:rsidRPr="00B44206" w:rsidRDefault="007C2271" w:rsidP="007C2271">
      <w:pPr>
        <w:rPr>
          <w:rFonts w:ascii="Arial" w:hAnsi="Arial" w:cs="Arial"/>
          <w:sz w:val="22"/>
          <w:szCs w:val="22"/>
          <w:lang w:val="en-GB"/>
        </w:rPr>
      </w:pPr>
    </w:p>
    <w:p w14:paraId="2998A143" w14:textId="2812DB58" w:rsidR="006B2CCC" w:rsidRPr="00B44206" w:rsidRDefault="006B2CCC" w:rsidP="007C2271">
      <w:pPr>
        <w:rPr>
          <w:rFonts w:ascii="Arial" w:hAnsi="Arial" w:cs="Arial"/>
          <w:sz w:val="22"/>
          <w:szCs w:val="22"/>
        </w:rPr>
      </w:pPr>
      <w:r w:rsidRPr="00B44206">
        <w:rPr>
          <w:rFonts w:ascii="Arial" w:hAnsi="Arial" w:cs="Arial"/>
          <w:sz w:val="22"/>
          <w:szCs w:val="22"/>
        </w:rPr>
        <w:t>Other key points included:</w:t>
      </w:r>
    </w:p>
    <w:p w14:paraId="49DCADD6" w14:textId="74E39E89" w:rsidR="006B2CCC" w:rsidRPr="00B44206" w:rsidRDefault="006B2CCC" w:rsidP="006B2C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The biggest challenge for frontline groups is that </w:t>
      </w:r>
      <w:proofErr w:type="gramStart"/>
      <w:r w:rsidRPr="00B44206">
        <w:rPr>
          <w:rFonts w:ascii="Arial" w:hAnsi="Arial" w:cs="Arial"/>
        </w:rPr>
        <w:t>it’s</w:t>
      </w:r>
      <w:proofErr w:type="gramEnd"/>
      <w:r w:rsidRPr="00B44206">
        <w:rPr>
          <w:rFonts w:ascii="Arial" w:hAnsi="Arial" w:cs="Arial"/>
        </w:rPr>
        <w:t xml:space="preserve"> all happening at once, at pace and with intensity that isn’t letting up. Their creativity and adaptability </w:t>
      </w:r>
      <w:proofErr w:type="gramStart"/>
      <w:r w:rsidRPr="00B44206">
        <w:rPr>
          <w:rFonts w:ascii="Arial" w:hAnsi="Arial" w:cs="Arial"/>
        </w:rPr>
        <w:t>is</w:t>
      </w:r>
      <w:proofErr w:type="gramEnd"/>
      <w:r w:rsidRPr="00B44206">
        <w:rPr>
          <w:rFonts w:ascii="Arial" w:hAnsi="Arial" w:cs="Arial"/>
        </w:rPr>
        <w:t xml:space="preserve"> </w:t>
      </w:r>
      <w:proofErr w:type="spellStart"/>
      <w:r w:rsidRPr="00B44206">
        <w:rPr>
          <w:rFonts w:ascii="Arial" w:hAnsi="Arial" w:cs="Arial"/>
        </w:rPr>
        <w:t>breathtaking</w:t>
      </w:r>
      <w:proofErr w:type="spellEnd"/>
      <w:r w:rsidRPr="00B44206">
        <w:rPr>
          <w:rFonts w:ascii="Arial" w:hAnsi="Arial" w:cs="Arial"/>
        </w:rPr>
        <w:t xml:space="preserve"> and they have stepped up in an extraordinary way. </w:t>
      </w:r>
    </w:p>
    <w:p w14:paraId="3CA54B91" w14:textId="18CA2D79" w:rsidR="006B2CCC" w:rsidRPr="00B44206" w:rsidRDefault="006B2CCC" w:rsidP="006B2C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All funders are emergency funders and uncertainty and unpredictability is the new normal. </w:t>
      </w:r>
      <w:proofErr w:type="gramStart"/>
      <w:r w:rsidRPr="00B44206">
        <w:rPr>
          <w:rFonts w:ascii="Arial" w:hAnsi="Arial" w:cs="Arial"/>
        </w:rPr>
        <w:t>It’s</w:t>
      </w:r>
      <w:proofErr w:type="gramEnd"/>
      <w:r w:rsidRPr="00B44206">
        <w:rPr>
          <w:rFonts w:ascii="Arial" w:hAnsi="Arial" w:cs="Arial"/>
        </w:rPr>
        <w:t xml:space="preserve"> taken a global pandemic to make some funders realise that flexible, unrestricted funding should be the norm.</w:t>
      </w:r>
    </w:p>
    <w:p w14:paraId="16845B38" w14:textId="389E63B5" w:rsidR="00131959" w:rsidRPr="00B44206" w:rsidRDefault="00131959" w:rsidP="0013195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gramStart"/>
      <w:r w:rsidRPr="00B44206">
        <w:rPr>
          <w:rFonts w:ascii="Arial" w:hAnsi="Arial" w:cs="Arial"/>
        </w:rPr>
        <w:t>Let’s</w:t>
      </w:r>
      <w:proofErr w:type="gramEnd"/>
      <w:r w:rsidRPr="00B44206">
        <w:rPr>
          <w:rFonts w:ascii="Arial" w:hAnsi="Arial" w:cs="Arial"/>
        </w:rPr>
        <w:t xml:space="preserve"> help to build capacity back into organisations – they need time and space.</w:t>
      </w:r>
    </w:p>
    <w:p w14:paraId="2F63E80D" w14:textId="3099F8E0" w:rsidR="00131959" w:rsidRPr="00B44206" w:rsidRDefault="00131959" w:rsidP="0013195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Funders should fund the core of an organisation and what they stand for – trust them</w:t>
      </w:r>
      <w:r w:rsidR="00143218" w:rsidRPr="00B44206">
        <w:rPr>
          <w:rFonts w:ascii="Arial" w:hAnsi="Arial" w:cs="Arial"/>
        </w:rPr>
        <w:t xml:space="preserve">, </w:t>
      </w:r>
      <w:r w:rsidRPr="00B44206">
        <w:rPr>
          <w:rFonts w:ascii="Arial" w:hAnsi="Arial" w:cs="Arial"/>
        </w:rPr>
        <w:t>be empathetic</w:t>
      </w:r>
      <w:r w:rsidR="00143218" w:rsidRPr="00B44206">
        <w:rPr>
          <w:rFonts w:ascii="Arial" w:hAnsi="Arial" w:cs="Arial"/>
        </w:rPr>
        <w:t xml:space="preserve"> and work together.</w:t>
      </w:r>
    </w:p>
    <w:p w14:paraId="73932B0B" w14:textId="119F3450" w:rsidR="00131959" w:rsidRPr="00B44206" w:rsidRDefault="00131959" w:rsidP="0013195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lastRenderedPageBreak/>
        <w:t xml:space="preserve">Light touch is key. Try to stabilise those groups that already matter to your organisation </w:t>
      </w:r>
      <w:proofErr w:type="gramStart"/>
      <w:r w:rsidRPr="00B44206">
        <w:rPr>
          <w:rFonts w:ascii="Arial" w:hAnsi="Arial" w:cs="Arial"/>
        </w:rPr>
        <w:t>and also</w:t>
      </w:r>
      <w:proofErr w:type="gramEnd"/>
      <w:r w:rsidRPr="00B44206">
        <w:rPr>
          <w:rFonts w:ascii="Arial" w:hAnsi="Arial" w:cs="Arial"/>
        </w:rPr>
        <w:t xml:space="preserve"> fund those that you haven’t heard from before.</w:t>
      </w:r>
    </w:p>
    <w:p w14:paraId="4D335AE8" w14:textId="548B0BBB" w:rsidR="00E254EA" w:rsidRPr="00B44206" w:rsidRDefault="00E254EA" w:rsidP="0013195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Comments in the chat room/additional comments from Ben focused on: </w:t>
      </w:r>
    </w:p>
    <w:p w14:paraId="0DEA629E" w14:textId="754DF1CD" w:rsidR="00E254EA" w:rsidRPr="00B44206" w:rsidRDefault="00E254EA" w:rsidP="00E254E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The fact the government are the biggest issue as they fund on a </w:t>
      </w:r>
      <w:proofErr w:type="gramStart"/>
      <w:r w:rsidRPr="00B44206">
        <w:rPr>
          <w:rFonts w:ascii="Arial" w:hAnsi="Arial" w:cs="Arial"/>
        </w:rPr>
        <w:t>short term</w:t>
      </w:r>
      <w:proofErr w:type="gramEnd"/>
      <w:r w:rsidRPr="00B44206">
        <w:rPr>
          <w:rFonts w:ascii="Arial" w:hAnsi="Arial" w:cs="Arial"/>
        </w:rPr>
        <w:t xml:space="preserve"> basis.</w:t>
      </w:r>
    </w:p>
    <w:p w14:paraId="21A6D8F9" w14:textId="68537DCE" w:rsidR="00E254EA" w:rsidRPr="00B44206" w:rsidRDefault="00E254EA" w:rsidP="00E254E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That in a small locality we need to try and build systemic change.</w:t>
      </w:r>
      <w:r w:rsidR="00492732" w:rsidRPr="00B44206">
        <w:rPr>
          <w:rFonts w:ascii="Arial" w:hAnsi="Arial" w:cs="Arial"/>
        </w:rPr>
        <w:t xml:space="preserve"> Local, place-based funding and working </w:t>
      </w:r>
      <w:r w:rsidR="00287F7A">
        <w:rPr>
          <w:rFonts w:ascii="Arial" w:hAnsi="Arial" w:cs="Arial"/>
        </w:rPr>
        <w:t xml:space="preserve">together </w:t>
      </w:r>
      <w:r w:rsidR="00492732" w:rsidRPr="00B44206">
        <w:rPr>
          <w:rFonts w:ascii="Arial" w:hAnsi="Arial" w:cs="Arial"/>
        </w:rPr>
        <w:t>really works.</w:t>
      </w:r>
    </w:p>
    <w:p w14:paraId="5C2C6305" w14:textId="77777777" w:rsidR="00E254EA" w:rsidRPr="00B44206" w:rsidRDefault="00E254EA" w:rsidP="00E254E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The top down approach isn’t appropriate anymore and </w:t>
      </w:r>
      <w:proofErr w:type="gramStart"/>
      <w:r w:rsidRPr="00B44206">
        <w:rPr>
          <w:rFonts w:ascii="Arial" w:hAnsi="Arial" w:cs="Arial"/>
        </w:rPr>
        <w:t>this needs</w:t>
      </w:r>
      <w:proofErr w:type="gramEnd"/>
      <w:r w:rsidRPr="00B44206">
        <w:rPr>
          <w:rFonts w:ascii="Arial" w:hAnsi="Arial" w:cs="Arial"/>
        </w:rPr>
        <w:t xml:space="preserve"> need to change now and for evermore. </w:t>
      </w:r>
    </w:p>
    <w:p w14:paraId="23A6ABEB" w14:textId="6C390545" w:rsidR="00131959" w:rsidRPr="00B44206" w:rsidRDefault="00E47AEF" w:rsidP="00E254E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Some of the best debates within boards have happened since March and some grant teams/officers are now more empowered to ‘speak truth to power’. </w:t>
      </w:r>
      <w:r w:rsidR="00373555" w:rsidRPr="00B44206">
        <w:rPr>
          <w:rFonts w:ascii="Arial" w:hAnsi="Arial" w:cs="Arial"/>
        </w:rPr>
        <w:t>Works very well to have a grant holder do a Zoom with the board to tell them about how the grant helped, instead of just providing a written report.</w:t>
      </w:r>
    </w:p>
    <w:p w14:paraId="4F278271" w14:textId="2AE221E0" w:rsidR="00E47AEF" w:rsidRPr="00B44206" w:rsidRDefault="002C7FB9" w:rsidP="00E254E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Agree collaboration with other funders/organisations is </w:t>
      </w:r>
      <w:r w:rsidR="00FA6C62" w:rsidRPr="00B44206">
        <w:rPr>
          <w:rFonts w:ascii="Arial" w:hAnsi="Arial" w:cs="Arial"/>
        </w:rPr>
        <w:t>vital</w:t>
      </w:r>
      <w:r w:rsidRPr="00B44206">
        <w:rPr>
          <w:rFonts w:ascii="Arial" w:hAnsi="Arial" w:cs="Arial"/>
        </w:rPr>
        <w:t xml:space="preserve"> but important that funders keep their independence and that</w:t>
      </w:r>
      <w:r w:rsidR="00FA6C62" w:rsidRPr="00B44206">
        <w:rPr>
          <w:rFonts w:ascii="Arial" w:hAnsi="Arial" w:cs="Arial"/>
        </w:rPr>
        <w:t xml:space="preserve"> for</w:t>
      </w:r>
      <w:r w:rsidRPr="00B44206">
        <w:rPr>
          <w:rFonts w:ascii="Arial" w:hAnsi="Arial" w:cs="Arial"/>
        </w:rPr>
        <w:t xml:space="preserve"> any collaborative opportunities</w:t>
      </w:r>
      <w:r w:rsidR="00FA6C62" w:rsidRPr="00B44206">
        <w:rPr>
          <w:rFonts w:ascii="Arial" w:hAnsi="Arial" w:cs="Arial"/>
        </w:rPr>
        <w:t>, the question ‘will it add value to what we are trying to achieve’ is always asked. Be careful and considered about the right collaborations.</w:t>
      </w:r>
    </w:p>
    <w:p w14:paraId="2623F017" w14:textId="4CDD3A15" w:rsidR="006B2CCC" w:rsidRPr="00B44206" w:rsidRDefault="00373555" w:rsidP="007C2271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There is a funder challenge about how to continue collaborative responses to </w:t>
      </w:r>
      <w:proofErr w:type="spellStart"/>
      <w:r w:rsidRPr="00B44206">
        <w:rPr>
          <w:rFonts w:ascii="Arial" w:hAnsi="Arial" w:cs="Arial"/>
        </w:rPr>
        <w:t>Covid</w:t>
      </w:r>
      <w:proofErr w:type="spellEnd"/>
      <w:r w:rsidRPr="00B44206">
        <w:rPr>
          <w:rFonts w:ascii="Arial" w:hAnsi="Arial" w:cs="Arial"/>
        </w:rPr>
        <w:t xml:space="preserve"> (</w:t>
      </w:r>
      <w:proofErr w:type="spellStart"/>
      <w:r w:rsidRPr="00B44206">
        <w:rPr>
          <w:rFonts w:ascii="Arial" w:hAnsi="Arial" w:cs="Arial"/>
        </w:rPr>
        <w:t>ie</w:t>
      </w:r>
      <w:proofErr w:type="spellEnd"/>
      <w:r w:rsidRPr="00B44206">
        <w:rPr>
          <w:rFonts w:ascii="Arial" w:hAnsi="Arial" w:cs="Arial"/>
        </w:rPr>
        <w:t>. collaborative single access poin</w:t>
      </w:r>
      <w:r w:rsidR="00287F7A">
        <w:rPr>
          <w:rFonts w:ascii="Arial" w:hAnsi="Arial" w:cs="Arial"/>
        </w:rPr>
        <w:t>t</w:t>
      </w:r>
      <w:r w:rsidRPr="00B44206">
        <w:rPr>
          <w:rFonts w:ascii="Arial" w:hAnsi="Arial" w:cs="Arial"/>
        </w:rPr>
        <w:t>s and mental health services triage), there needs to be more awareness of connector and infrastructure organisations and more emphasis on BAME focused and led organisations</w:t>
      </w:r>
      <w:r w:rsidR="00965F1A" w:rsidRPr="00B44206">
        <w:rPr>
          <w:rFonts w:ascii="Arial" w:hAnsi="Arial" w:cs="Arial"/>
        </w:rPr>
        <w:t>.</w:t>
      </w:r>
    </w:p>
    <w:p w14:paraId="3A88A6CF" w14:textId="0FEEE85D" w:rsidR="00965F1A" w:rsidRPr="00B44206" w:rsidRDefault="00942C2A" w:rsidP="007C2271">
      <w:pPr>
        <w:rPr>
          <w:rFonts w:ascii="Arial" w:hAnsi="Arial" w:cs="Arial"/>
          <w:b/>
          <w:bCs/>
          <w:sz w:val="22"/>
          <w:szCs w:val="22"/>
        </w:rPr>
      </w:pPr>
      <w:r w:rsidRPr="00B44206">
        <w:rPr>
          <w:rFonts w:ascii="Arial" w:hAnsi="Arial" w:cs="Arial"/>
          <w:b/>
          <w:bCs/>
          <w:sz w:val="22"/>
          <w:szCs w:val="22"/>
        </w:rPr>
        <w:t>Salient points from b</w:t>
      </w:r>
      <w:r w:rsidR="00965F1A" w:rsidRPr="00B44206">
        <w:rPr>
          <w:rFonts w:ascii="Arial" w:hAnsi="Arial" w:cs="Arial"/>
          <w:b/>
          <w:bCs/>
          <w:sz w:val="22"/>
          <w:szCs w:val="22"/>
        </w:rPr>
        <w:t>reak-out group</w:t>
      </w:r>
      <w:r w:rsidRPr="00B44206">
        <w:rPr>
          <w:rFonts w:ascii="Arial" w:hAnsi="Arial" w:cs="Arial"/>
          <w:b/>
          <w:bCs/>
          <w:sz w:val="22"/>
          <w:szCs w:val="22"/>
        </w:rPr>
        <w:t>s</w:t>
      </w:r>
      <w:r w:rsidR="00965F1A" w:rsidRPr="00B442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54F23A" w14:textId="77777777" w:rsidR="00CE4808" w:rsidRPr="00B44206" w:rsidRDefault="00CE4808" w:rsidP="007C2271">
      <w:pPr>
        <w:rPr>
          <w:rFonts w:ascii="Arial" w:hAnsi="Arial" w:cs="Arial"/>
          <w:b/>
          <w:bCs/>
          <w:sz w:val="22"/>
          <w:szCs w:val="22"/>
        </w:rPr>
      </w:pPr>
    </w:p>
    <w:p w14:paraId="6BCE3233" w14:textId="7003B401" w:rsidR="00B0697D" w:rsidRPr="00B44206" w:rsidRDefault="00C20B9E" w:rsidP="00942C2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W</w:t>
      </w:r>
      <w:r w:rsidR="007C2271" w:rsidRPr="00B44206">
        <w:rPr>
          <w:rFonts w:ascii="Arial" w:hAnsi="Arial" w:cs="Arial"/>
        </w:rPr>
        <w:t xml:space="preserve">e are all mired in uncertainty </w:t>
      </w:r>
      <w:r w:rsidR="00942C2A" w:rsidRPr="00B44206">
        <w:rPr>
          <w:rFonts w:ascii="Arial" w:hAnsi="Arial" w:cs="Arial"/>
        </w:rPr>
        <w:t>–</w:t>
      </w:r>
      <w:r w:rsidR="007C2271" w:rsidRPr="00B44206">
        <w:rPr>
          <w:rFonts w:ascii="Arial" w:hAnsi="Arial" w:cs="Arial"/>
        </w:rPr>
        <w:t xml:space="preserve"> so for once funders might be able to share more of an understanding with groups. We have all faced (albeit at different levels) degrees of hardship during lockdown.</w:t>
      </w:r>
    </w:p>
    <w:p w14:paraId="742BBD94" w14:textId="77777777" w:rsidR="00B0697D" w:rsidRPr="00B44206" w:rsidRDefault="007C2271" w:rsidP="007C22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We need to move away from the fallacy of certainty that groups can apply for funding for a specific project that will be delivered exactly as planned. This was never the case but now it is </w:t>
      </w:r>
      <w:proofErr w:type="gramStart"/>
      <w:r w:rsidRPr="00B44206">
        <w:rPr>
          <w:rFonts w:ascii="Arial" w:hAnsi="Arial" w:cs="Arial"/>
        </w:rPr>
        <w:t xml:space="preserve">absolutely </w:t>
      </w:r>
      <w:r w:rsidR="00B0697D" w:rsidRPr="00B44206">
        <w:rPr>
          <w:rFonts w:ascii="Arial" w:hAnsi="Arial" w:cs="Arial"/>
        </w:rPr>
        <w:t>not</w:t>
      </w:r>
      <w:proofErr w:type="gramEnd"/>
      <w:r w:rsidR="00B0697D" w:rsidRPr="00B44206">
        <w:rPr>
          <w:rFonts w:ascii="Arial" w:hAnsi="Arial" w:cs="Arial"/>
        </w:rPr>
        <w:t xml:space="preserve"> </w:t>
      </w:r>
      <w:r w:rsidRPr="00B44206">
        <w:rPr>
          <w:rFonts w:ascii="Arial" w:hAnsi="Arial" w:cs="Arial"/>
        </w:rPr>
        <w:t>the case. We need a more candid model with each other and accept we are funding groups to do what they can.</w:t>
      </w:r>
    </w:p>
    <w:p w14:paraId="3465325F" w14:textId="77777777" w:rsidR="00FA7E10" w:rsidRDefault="007C2271" w:rsidP="00FA7E10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But this raises the challenge that this is easier to do with groups we know (the ones within Ben</w:t>
      </w:r>
      <w:r w:rsidR="00B0697D" w:rsidRPr="00B44206">
        <w:rPr>
          <w:rFonts w:ascii="Arial" w:hAnsi="Arial" w:cs="Arial"/>
        </w:rPr>
        <w:t>’</w:t>
      </w:r>
      <w:r w:rsidRPr="00B44206">
        <w:rPr>
          <w:rFonts w:ascii="Arial" w:hAnsi="Arial" w:cs="Arial"/>
        </w:rPr>
        <w:t xml:space="preserve">s words, funder capital) but what about those groups or communities without this? </w:t>
      </w:r>
      <w:proofErr w:type="gramStart"/>
      <w:r w:rsidRPr="00B44206">
        <w:rPr>
          <w:rFonts w:ascii="Arial" w:hAnsi="Arial" w:cs="Arial"/>
        </w:rPr>
        <w:t>Typically</w:t>
      </w:r>
      <w:proofErr w:type="gramEnd"/>
      <w:r w:rsidRPr="00B44206">
        <w:rPr>
          <w:rFonts w:ascii="Arial" w:hAnsi="Arial" w:cs="Arial"/>
        </w:rPr>
        <w:t xml:space="preserve"> these may be BAME groups, new groups and small groups. We need to challenge ourselves to set up system</w:t>
      </w:r>
      <w:r w:rsidR="00287F7A">
        <w:rPr>
          <w:rFonts w:ascii="Arial" w:hAnsi="Arial" w:cs="Arial"/>
        </w:rPr>
        <w:t>s</w:t>
      </w:r>
      <w:r w:rsidRPr="00B44206">
        <w:rPr>
          <w:rFonts w:ascii="Arial" w:hAnsi="Arial" w:cs="Arial"/>
        </w:rPr>
        <w:t xml:space="preserve"> and flip our approaches so that groups can access funds. Currently the entry point is too high. One </w:t>
      </w:r>
      <w:proofErr w:type="gramStart"/>
      <w:r w:rsidRPr="00B44206">
        <w:rPr>
          <w:rFonts w:ascii="Arial" w:hAnsi="Arial" w:cs="Arial"/>
        </w:rPr>
        <w:t>key way</w:t>
      </w:r>
      <w:proofErr w:type="gramEnd"/>
      <w:r w:rsidRPr="00B44206">
        <w:rPr>
          <w:rFonts w:ascii="Arial" w:hAnsi="Arial" w:cs="Arial"/>
        </w:rPr>
        <w:t xml:space="preserve"> of overcoming some of the risk funders may face with all of this new ways of working is </w:t>
      </w:r>
      <w:r w:rsidRPr="00FA7E10">
        <w:rPr>
          <w:rFonts w:ascii="Arial" w:hAnsi="Arial" w:cs="Arial"/>
        </w:rPr>
        <w:t>via collaboration at a place level.</w:t>
      </w:r>
    </w:p>
    <w:p w14:paraId="1CFDCCB1" w14:textId="77777777" w:rsidR="00FA7E10" w:rsidRDefault="00B920FF" w:rsidP="00FA7E10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FA7E10">
        <w:rPr>
          <w:rFonts w:ascii="Arial" w:hAnsi="Arial" w:cs="Arial"/>
        </w:rPr>
        <w:t xml:space="preserve">The NET funding to Community Foundations </w:t>
      </w:r>
      <w:r w:rsidR="00F87AF9" w:rsidRPr="00FA7E10">
        <w:rPr>
          <w:rFonts w:ascii="Arial" w:hAnsi="Arial" w:cs="Arial"/>
        </w:rPr>
        <w:t xml:space="preserve">resulted in </w:t>
      </w:r>
      <w:r w:rsidR="00FA7E10" w:rsidRPr="00FA7E10">
        <w:rPr>
          <w:rFonts w:ascii="Arial" w:hAnsi="Arial" w:cs="Arial"/>
        </w:rPr>
        <w:t>them</w:t>
      </w:r>
      <w:r w:rsidR="00F87AF9" w:rsidRPr="00FA7E10">
        <w:rPr>
          <w:rFonts w:ascii="Arial" w:hAnsi="Arial" w:cs="Arial"/>
        </w:rPr>
        <w:t xml:space="preserve"> speeding up grant processes</w:t>
      </w:r>
      <w:r w:rsidR="00FA7E10" w:rsidRPr="00FA7E10">
        <w:rPr>
          <w:rFonts w:ascii="Arial" w:hAnsi="Arial" w:cs="Arial"/>
        </w:rPr>
        <w:t xml:space="preserve"> and generally across the board most funders are being more flexible with their funding</w:t>
      </w:r>
      <w:r w:rsidR="00F87AF9" w:rsidRPr="00FA7E10">
        <w:rPr>
          <w:rFonts w:ascii="Arial" w:hAnsi="Arial" w:cs="Arial"/>
        </w:rPr>
        <w:t xml:space="preserve">.  </w:t>
      </w:r>
    </w:p>
    <w:p w14:paraId="362E7AFD" w14:textId="27F1EE35" w:rsidR="00AE32AE" w:rsidRPr="0001062F" w:rsidRDefault="00AE32AE" w:rsidP="0001062F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FA7E10">
        <w:rPr>
          <w:rFonts w:ascii="Arial" w:hAnsi="Arial" w:cs="Arial"/>
        </w:rPr>
        <w:t xml:space="preserve">Lots of groups have changed the work they do and </w:t>
      </w:r>
      <w:r w:rsidR="00F87AF9" w:rsidRPr="00FA7E10">
        <w:rPr>
          <w:rFonts w:ascii="Arial" w:hAnsi="Arial" w:cs="Arial"/>
        </w:rPr>
        <w:t xml:space="preserve">supported their local community however needed, </w:t>
      </w:r>
      <w:proofErr w:type="spellStart"/>
      <w:r w:rsidR="00F87AF9" w:rsidRPr="00FA7E10">
        <w:rPr>
          <w:rFonts w:ascii="Arial" w:hAnsi="Arial" w:cs="Arial"/>
        </w:rPr>
        <w:t>eg.</w:t>
      </w:r>
      <w:proofErr w:type="spellEnd"/>
      <w:r w:rsidR="00F87AF9" w:rsidRPr="00FA7E10">
        <w:rPr>
          <w:rFonts w:ascii="Arial" w:hAnsi="Arial" w:cs="Arial"/>
        </w:rPr>
        <w:t xml:space="preserve"> </w:t>
      </w:r>
      <w:r w:rsidR="00B920FF" w:rsidRPr="00FA7E10">
        <w:rPr>
          <w:rFonts w:ascii="Arial" w:hAnsi="Arial" w:cs="Arial"/>
        </w:rPr>
        <w:t>a</w:t>
      </w:r>
      <w:r w:rsidR="00F87AF9" w:rsidRPr="00FA7E10">
        <w:rPr>
          <w:rFonts w:ascii="Arial" w:hAnsi="Arial" w:cs="Arial"/>
        </w:rPr>
        <w:t xml:space="preserve">n arts charity delivered food and essentials. Some </w:t>
      </w:r>
      <w:r w:rsidRPr="00FA7E10">
        <w:rPr>
          <w:rFonts w:ascii="Arial" w:hAnsi="Arial" w:cs="Arial"/>
        </w:rPr>
        <w:t>local authorities</w:t>
      </w:r>
      <w:r w:rsidR="00F87AF9" w:rsidRPr="00FA7E10">
        <w:rPr>
          <w:rFonts w:ascii="Arial" w:hAnsi="Arial" w:cs="Arial"/>
        </w:rPr>
        <w:t>, infrastructure organisations and funders did the same, and</w:t>
      </w:r>
      <w:r w:rsidR="00B920FF" w:rsidRPr="00FA7E10">
        <w:rPr>
          <w:rFonts w:ascii="Arial" w:hAnsi="Arial" w:cs="Arial"/>
        </w:rPr>
        <w:t xml:space="preserve"> were</w:t>
      </w:r>
      <w:r w:rsidR="00F87AF9" w:rsidRPr="00FA7E10">
        <w:rPr>
          <w:rFonts w:ascii="Arial" w:hAnsi="Arial" w:cs="Arial"/>
        </w:rPr>
        <w:t xml:space="preserve"> out on the frontline, but generally </w:t>
      </w:r>
      <w:r w:rsidRPr="00FA7E10">
        <w:rPr>
          <w:rFonts w:ascii="Arial" w:hAnsi="Arial" w:cs="Arial"/>
        </w:rPr>
        <w:t>you need a good infrastructure organisation to facilitate th</w:t>
      </w:r>
      <w:r w:rsidR="00B920FF" w:rsidRPr="00FA7E10">
        <w:rPr>
          <w:rFonts w:ascii="Arial" w:hAnsi="Arial" w:cs="Arial"/>
        </w:rPr>
        <w:t>is w</w:t>
      </w:r>
      <w:r w:rsidR="0001062F">
        <w:rPr>
          <w:rFonts w:ascii="Arial" w:hAnsi="Arial" w:cs="Arial"/>
        </w:rPr>
        <w:t>ork</w:t>
      </w:r>
      <w:r w:rsidR="00B920FF" w:rsidRPr="00FA7E10">
        <w:rPr>
          <w:rFonts w:ascii="Arial" w:hAnsi="Arial" w:cs="Arial"/>
        </w:rPr>
        <w:t xml:space="preserve">, like in Leeds. Issue </w:t>
      </w:r>
      <w:r w:rsidR="00B920FF">
        <w:t xml:space="preserve">now is those organisations </w:t>
      </w:r>
      <w:r w:rsidR="00B920FF">
        <w:t xml:space="preserve">are trying to </w:t>
      </w:r>
      <w:r w:rsidR="00B920FF">
        <w:t xml:space="preserve">going back to same as before </w:t>
      </w:r>
      <w:r w:rsidR="0001062F">
        <w:t>–</w:t>
      </w:r>
      <w:r w:rsidR="00B920FF">
        <w:t xml:space="preserve"> losing the neighbourhood spirit, </w:t>
      </w:r>
      <w:r w:rsidR="00B920FF">
        <w:t xml:space="preserve">but </w:t>
      </w:r>
      <w:r w:rsidR="00B920FF">
        <w:t>can they just go back to what they did before?</w:t>
      </w:r>
      <w:r w:rsidR="00B920FF" w:rsidRPr="0001062F">
        <w:rPr>
          <w:rFonts w:ascii="Arial" w:hAnsi="Arial" w:cs="Arial"/>
        </w:rPr>
        <w:t xml:space="preserve"> </w:t>
      </w:r>
    </w:p>
    <w:p w14:paraId="408C6DEA" w14:textId="4B158278" w:rsidR="00AE32AE" w:rsidRPr="00B44206" w:rsidRDefault="00AE32AE" w:rsidP="007C22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Some funders paused their grant giving </w:t>
      </w:r>
      <w:r w:rsidR="00CE4FFF" w:rsidRPr="00B44206">
        <w:rPr>
          <w:rFonts w:ascii="Arial" w:hAnsi="Arial" w:cs="Arial"/>
        </w:rPr>
        <w:t>this year</w:t>
      </w:r>
      <w:r w:rsidRPr="00B44206">
        <w:rPr>
          <w:rFonts w:ascii="Arial" w:hAnsi="Arial" w:cs="Arial"/>
        </w:rPr>
        <w:t xml:space="preserve"> because they had problems deciding who to fund </w:t>
      </w:r>
      <w:r w:rsidR="00CE4FFF" w:rsidRPr="00B44206">
        <w:rPr>
          <w:rFonts w:ascii="Arial" w:hAnsi="Arial" w:cs="Arial"/>
        </w:rPr>
        <w:t xml:space="preserve">as so many groups that applied for funding had to stop the activities or </w:t>
      </w:r>
      <w:r w:rsidR="00287F7A">
        <w:rPr>
          <w:rFonts w:ascii="Arial" w:hAnsi="Arial" w:cs="Arial"/>
        </w:rPr>
        <w:t xml:space="preserve">they </w:t>
      </w:r>
      <w:r w:rsidR="00CE4FFF" w:rsidRPr="00B44206">
        <w:rPr>
          <w:rFonts w:ascii="Arial" w:hAnsi="Arial" w:cs="Arial"/>
        </w:rPr>
        <w:t>were going to be delivered in a different way.</w:t>
      </w:r>
      <w:r w:rsidR="00B920FF">
        <w:rPr>
          <w:rFonts w:ascii="Arial" w:hAnsi="Arial" w:cs="Arial"/>
        </w:rPr>
        <w:t xml:space="preserve"> And some found it harder to get together because of </w:t>
      </w:r>
      <w:proofErr w:type="spellStart"/>
      <w:r w:rsidR="00B920FF">
        <w:rPr>
          <w:rFonts w:ascii="Arial" w:hAnsi="Arial" w:cs="Arial"/>
        </w:rPr>
        <w:t>Covid</w:t>
      </w:r>
      <w:proofErr w:type="spellEnd"/>
      <w:r w:rsidR="00B920FF">
        <w:rPr>
          <w:rFonts w:ascii="Arial" w:hAnsi="Arial" w:cs="Arial"/>
        </w:rPr>
        <w:t xml:space="preserve"> which delayed things, b</w:t>
      </w:r>
      <w:r w:rsidR="00CE4FFF" w:rsidRPr="00B44206">
        <w:rPr>
          <w:rFonts w:ascii="Arial" w:hAnsi="Arial" w:cs="Arial"/>
        </w:rPr>
        <w:t xml:space="preserve">ut taking a break was positive in many ways as it gave funders time </w:t>
      </w:r>
      <w:r w:rsidRPr="00B44206">
        <w:rPr>
          <w:rFonts w:ascii="Arial" w:hAnsi="Arial" w:cs="Arial"/>
        </w:rPr>
        <w:t>to reflect</w:t>
      </w:r>
      <w:r w:rsidR="00CE4FFF" w:rsidRPr="00B44206">
        <w:rPr>
          <w:rFonts w:ascii="Arial" w:hAnsi="Arial" w:cs="Arial"/>
        </w:rPr>
        <w:t xml:space="preserve"> and an</w:t>
      </w:r>
      <w:r w:rsidRPr="00B44206">
        <w:rPr>
          <w:rFonts w:ascii="Arial" w:hAnsi="Arial" w:cs="Arial"/>
        </w:rPr>
        <w:t xml:space="preserve"> opportunity to stop </w:t>
      </w:r>
      <w:r w:rsidRPr="00B44206">
        <w:rPr>
          <w:rFonts w:ascii="Arial" w:hAnsi="Arial" w:cs="Arial"/>
        </w:rPr>
        <w:lastRenderedPageBreak/>
        <w:t xml:space="preserve">and think </w:t>
      </w:r>
      <w:r w:rsidR="00CE4FFF" w:rsidRPr="00B44206">
        <w:rPr>
          <w:rFonts w:ascii="Arial" w:hAnsi="Arial" w:cs="Arial"/>
        </w:rPr>
        <w:t xml:space="preserve">about </w:t>
      </w:r>
      <w:r w:rsidRPr="00B44206">
        <w:rPr>
          <w:rFonts w:ascii="Arial" w:hAnsi="Arial" w:cs="Arial"/>
        </w:rPr>
        <w:t xml:space="preserve">how to respond </w:t>
      </w:r>
      <w:r w:rsidR="00CE4FFF" w:rsidRPr="00B44206">
        <w:rPr>
          <w:rFonts w:ascii="Arial" w:hAnsi="Arial" w:cs="Arial"/>
        </w:rPr>
        <w:t>faster</w:t>
      </w:r>
      <w:r w:rsidRPr="00B44206">
        <w:rPr>
          <w:rFonts w:ascii="Arial" w:hAnsi="Arial" w:cs="Arial"/>
        </w:rPr>
        <w:t xml:space="preserve"> and better</w:t>
      </w:r>
      <w:r w:rsidR="00CE4FFF" w:rsidRPr="00B44206">
        <w:rPr>
          <w:rFonts w:ascii="Arial" w:hAnsi="Arial" w:cs="Arial"/>
        </w:rPr>
        <w:t>,</w:t>
      </w:r>
      <w:r w:rsidRPr="00B44206">
        <w:rPr>
          <w:rFonts w:ascii="Arial" w:hAnsi="Arial" w:cs="Arial"/>
        </w:rPr>
        <w:t xml:space="preserve"> instead of </w:t>
      </w:r>
      <w:r w:rsidR="00CE4FFF" w:rsidRPr="00B44206">
        <w:rPr>
          <w:rFonts w:ascii="Arial" w:hAnsi="Arial" w:cs="Arial"/>
        </w:rPr>
        <w:t>continuing as they had for many years.</w:t>
      </w:r>
    </w:p>
    <w:p w14:paraId="644D23B5" w14:textId="75FC1F60" w:rsidR="00AE32AE" w:rsidRPr="00B44206" w:rsidRDefault="00AE32AE" w:rsidP="007C22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Giving core funding is much more prevalent</w:t>
      </w:r>
      <w:r w:rsidR="00C576A3" w:rsidRPr="00B44206">
        <w:rPr>
          <w:rFonts w:ascii="Arial" w:hAnsi="Arial" w:cs="Arial"/>
        </w:rPr>
        <w:t xml:space="preserve"> now</w:t>
      </w:r>
      <w:r w:rsidR="00D553BA" w:rsidRPr="00B44206">
        <w:rPr>
          <w:rFonts w:ascii="Arial" w:hAnsi="Arial" w:cs="Arial"/>
        </w:rPr>
        <w:t>…</w:t>
      </w:r>
      <w:r w:rsidRPr="00B44206">
        <w:rPr>
          <w:rFonts w:ascii="Arial" w:hAnsi="Arial" w:cs="Arial"/>
        </w:rPr>
        <w:t>2021 investment income is</w:t>
      </w:r>
      <w:r w:rsidR="00D553BA" w:rsidRPr="00B44206">
        <w:rPr>
          <w:rFonts w:ascii="Arial" w:hAnsi="Arial" w:cs="Arial"/>
        </w:rPr>
        <w:t xml:space="preserve"> a worry</w:t>
      </w:r>
      <w:r w:rsidRPr="00B44206">
        <w:rPr>
          <w:rFonts w:ascii="Arial" w:hAnsi="Arial" w:cs="Arial"/>
        </w:rPr>
        <w:t xml:space="preserve"> </w:t>
      </w:r>
      <w:r w:rsidR="00D553BA" w:rsidRPr="00B44206">
        <w:rPr>
          <w:rFonts w:ascii="Arial" w:hAnsi="Arial" w:cs="Arial"/>
        </w:rPr>
        <w:t xml:space="preserve">which adds to the </w:t>
      </w:r>
      <w:r w:rsidRPr="00B44206">
        <w:rPr>
          <w:rFonts w:ascii="Arial" w:hAnsi="Arial" w:cs="Arial"/>
        </w:rPr>
        <w:t>uncertain</w:t>
      </w:r>
      <w:r w:rsidR="00D553BA" w:rsidRPr="00B44206">
        <w:rPr>
          <w:rFonts w:ascii="Arial" w:hAnsi="Arial" w:cs="Arial"/>
        </w:rPr>
        <w:t>ty for funders</w:t>
      </w:r>
      <w:r w:rsidRPr="00B44206">
        <w:rPr>
          <w:rFonts w:ascii="Arial" w:hAnsi="Arial" w:cs="Arial"/>
        </w:rPr>
        <w:t xml:space="preserve"> and </w:t>
      </w:r>
      <w:r w:rsidR="00D553BA" w:rsidRPr="00B44206">
        <w:rPr>
          <w:rFonts w:ascii="Arial" w:hAnsi="Arial" w:cs="Arial"/>
        </w:rPr>
        <w:t>makes it</w:t>
      </w:r>
      <w:r w:rsidRPr="00B44206">
        <w:rPr>
          <w:rFonts w:ascii="Arial" w:hAnsi="Arial" w:cs="Arial"/>
        </w:rPr>
        <w:t xml:space="preserve"> hard</w:t>
      </w:r>
      <w:r w:rsidR="00D553BA" w:rsidRPr="00B44206">
        <w:rPr>
          <w:rFonts w:ascii="Arial" w:hAnsi="Arial" w:cs="Arial"/>
        </w:rPr>
        <w:t>er</w:t>
      </w:r>
      <w:r w:rsidRPr="00B44206">
        <w:rPr>
          <w:rFonts w:ascii="Arial" w:hAnsi="Arial" w:cs="Arial"/>
        </w:rPr>
        <w:t xml:space="preserve"> to </w:t>
      </w:r>
      <w:r w:rsidR="00D553BA" w:rsidRPr="00B44206">
        <w:rPr>
          <w:rFonts w:ascii="Arial" w:hAnsi="Arial" w:cs="Arial"/>
        </w:rPr>
        <w:t>plan funding for the future.</w:t>
      </w:r>
    </w:p>
    <w:p w14:paraId="509B5605" w14:textId="747EFDA4" w:rsidR="00C576A3" w:rsidRPr="00B44206" w:rsidRDefault="00612CB1" w:rsidP="007C22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>Dilemma</w:t>
      </w:r>
      <w:r w:rsidR="00C576A3" w:rsidRPr="00B44206">
        <w:rPr>
          <w:rFonts w:ascii="Arial" w:hAnsi="Arial" w:cs="Arial"/>
        </w:rPr>
        <w:t xml:space="preserve"> between saving groups </w:t>
      </w:r>
      <w:proofErr w:type="gramStart"/>
      <w:r w:rsidR="00C576A3" w:rsidRPr="00B44206">
        <w:rPr>
          <w:rFonts w:ascii="Arial" w:hAnsi="Arial" w:cs="Arial"/>
        </w:rPr>
        <w:t>we’re</w:t>
      </w:r>
      <w:proofErr w:type="gramEnd"/>
      <w:r w:rsidR="00C576A3" w:rsidRPr="00B44206">
        <w:rPr>
          <w:rFonts w:ascii="Arial" w:hAnsi="Arial" w:cs="Arial"/>
        </w:rPr>
        <w:t xml:space="preserve"> already funding</w:t>
      </w:r>
      <w:r w:rsidRPr="00B44206">
        <w:rPr>
          <w:rFonts w:ascii="Arial" w:hAnsi="Arial" w:cs="Arial"/>
        </w:rPr>
        <w:t xml:space="preserve"> who are</w:t>
      </w:r>
      <w:r w:rsidR="00C576A3" w:rsidRPr="00B44206">
        <w:rPr>
          <w:rFonts w:ascii="Arial" w:hAnsi="Arial" w:cs="Arial"/>
        </w:rPr>
        <w:t xml:space="preserve"> ‘in the club’ and those that </w:t>
      </w:r>
      <w:r w:rsidRPr="00B44206">
        <w:rPr>
          <w:rFonts w:ascii="Arial" w:hAnsi="Arial" w:cs="Arial"/>
        </w:rPr>
        <w:t>‘</w:t>
      </w:r>
      <w:r w:rsidR="00C576A3" w:rsidRPr="00B44206">
        <w:rPr>
          <w:rFonts w:ascii="Arial" w:hAnsi="Arial" w:cs="Arial"/>
        </w:rPr>
        <w:t>are</w:t>
      </w:r>
      <w:r w:rsidRPr="00B44206">
        <w:rPr>
          <w:rFonts w:ascii="Arial" w:hAnsi="Arial" w:cs="Arial"/>
        </w:rPr>
        <w:t xml:space="preserve">n’t in the club’ and are </w:t>
      </w:r>
      <w:r w:rsidR="00C576A3" w:rsidRPr="00B44206">
        <w:rPr>
          <w:rFonts w:ascii="Arial" w:hAnsi="Arial" w:cs="Arial"/>
        </w:rPr>
        <w:t xml:space="preserve">new to a funder and how to react to them. </w:t>
      </w:r>
      <w:r w:rsidRPr="00B44206">
        <w:rPr>
          <w:rFonts w:ascii="Arial" w:hAnsi="Arial" w:cs="Arial"/>
        </w:rPr>
        <w:t xml:space="preserve">More funders have been </w:t>
      </w:r>
      <w:r w:rsidR="00C576A3" w:rsidRPr="00B44206">
        <w:rPr>
          <w:rFonts w:ascii="Arial" w:hAnsi="Arial" w:cs="Arial"/>
        </w:rPr>
        <w:t xml:space="preserve">looking at </w:t>
      </w:r>
      <w:proofErr w:type="gramStart"/>
      <w:r w:rsidR="00C576A3" w:rsidRPr="00B44206">
        <w:rPr>
          <w:rFonts w:ascii="Arial" w:hAnsi="Arial" w:cs="Arial"/>
        </w:rPr>
        <w:t xml:space="preserve">particular </w:t>
      </w:r>
      <w:r w:rsidRPr="00B44206">
        <w:rPr>
          <w:rFonts w:ascii="Arial" w:hAnsi="Arial" w:cs="Arial"/>
        </w:rPr>
        <w:t>geographical</w:t>
      </w:r>
      <w:proofErr w:type="gramEnd"/>
      <w:r w:rsidRPr="00B44206">
        <w:rPr>
          <w:rFonts w:ascii="Arial" w:hAnsi="Arial" w:cs="Arial"/>
        </w:rPr>
        <w:t xml:space="preserve"> </w:t>
      </w:r>
      <w:r w:rsidR="00C576A3" w:rsidRPr="00B44206">
        <w:rPr>
          <w:rFonts w:ascii="Arial" w:hAnsi="Arial" w:cs="Arial"/>
        </w:rPr>
        <w:t xml:space="preserve">areas or </w:t>
      </w:r>
      <w:r w:rsidRPr="00B44206">
        <w:rPr>
          <w:rFonts w:ascii="Arial" w:hAnsi="Arial" w:cs="Arial"/>
        </w:rPr>
        <w:t>issues such as</w:t>
      </w:r>
      <w:r w:rsidR="00C576A3" w:rsidRPr="00B44206">
        <w:rPr>
          <w:rFonts w:ascii="Arial" w:hAnsi="Arial" w:cs="Arial"/>
        </w:rPr>
        <w:t xml:space="preserve"> domestic abuse</w:t>
      </w:r>
      <w:r w:rsidRPr="00B44206">
        <w:rPr>
          <w:rFonts w:ascii="Arial" w:hAnsi="Arial" w:cs="Arial"/>
        </w:rPr>
        <w:t>. They are be</w:t>
      </w:r>
      <w:r w:rsidR="00C576A3" w:rsidRPr="00B44206">
        <w:rPr>
          <w:rFonts w:ascii="Arial" w:hAnsi="Arial" w:cs="Arial"/>
        </w:rPr>
        <w:t xml:space="preserve">ing more flexible and light touch. </w:t>
      </w:r>
      <w:r w:rsidRPr="00B44206">
        <w:rPr>
          <w:rFonts w:ascii="Arial" w:hAnsi="Arial" w:cs="Arial"/>
        </w:rPr>
        <w:t>The</w:t>
      </w:r>
      <w:r w:rsidR="00C576A3" w:rsidRPr="00B44206">
        <w:rPr>
          <w:rFonts w:ascii="Arial" w:hAnsi="Arial" w:cs="Arial"/>
        </w:rPr>
        <w:t xml:space="preserve"> quality of applications coming forward</w:t>
      </w:r>
      <w:r w:rsidRPr="00B44206">
        <w:rPr>
          <w:rFonts w:ascii="Arial" w:hAnsi="Arial" w:cs="Arial"/>
        </w:rPr>
        <w:t xml:space="preserve"> as been quite poor</w:t>
      </w:r>
      <w:r w:rsidR="00C576A3" w:rsidRPr="00B44206">
        <w:rPr>
          <w:rFonts w:ascii="Arial" w:hAnsi="Arial" w:cs="Arial"/>
        </w:rPr>
        <w:t xml:space="preserve"> – desperation of groups, low capacity, </w:t>
      </w:r>
      <w:r w:rsidRPr="00B44206">
        <w:rPr>
          <w:rFonts w:ascii="Arial" w:hAnsi="Arial" w:cs="Arial"/>
        </w:rPr>
        <w:t xml:space="preserve">etc. and as funders we </w:t>
      </w:r>
      <w:r w:rsidR="00C576A3" w:rsidRPr="00B44206">
        <w:rPr>
          <w:rFonts w:ascii="Arial" w:hAnsi="Arial" w:cs="Arial"/>
        </w:rPr>
        <w:t>need to help develop skills and capacity. Real concern that the funding has been frontloaded and worried about 2021 income</w:t>
      </w:r>
      <w:r w:rsidRPr="00B44206">
        <w:rPr>
          <w:rFonts w:ascii="Arial" w:hAnsi="Arial" w:cs="Arial"/>
        </w:rPr>
        <w:t xml:space="preserve"> and beyond</w:t>
      </w:r>
      <w:r w:rsidR="00C576A3" w:rsidRPr="00B44206">
        <w:rPr>
          <w:rFonts w:ascii="Arial" w:hAnsi="Arial" w:cs="Arial"/>
        </w:rPr>
        <w:t xml:space="preserve">. </w:t>
      </w:r>
    </w:p>
    <w:p w14:paraId="53E15DB3" w14:textId="17FCD150" w:rsidR="00573D83" w:rsidRPr="00B44206" w:rsidRDefault="00B10B41" w:rsidP="00CE4808">
      <w:pPr>
        <w:rPr>
          <w:rFonts w:ascii="Arial" w:hAnsi="Arial" w:cs="Arial"/>
          <w:b/>
          <w:bCs/>
          <w:sz w:val="22"/>
          <w:szCs w:val="22"/>
        </w:rPr>
      </w:pPr>
      <w:r w:rsidRPr="00B44206">
        <w:rPr>
          <w:rFonts w:ascii="Arial" w:hAnsi="Arial" w:cs="Arial"/>
          <w:b/>
          <w:bCs/>
          <w:sz w:val="22"/>
          <w:szCs w:val="22"/>
        </w:rPr>
        <w:t xml:space="preserve">Sam Caldwell &amp; Lady Anne Neill DL – South Yorkshire Collaboration in Action </w:t>
      </w:r>
    </w:p>
    <w:p w14:paraId="58F69D16" w14:textId="77777777" w:rsidR="00CE4808" w:rsidRPr="00B44206" w:rsidRDefault="00CE4808" w:rsidP="00CE4808">
      <w:pPr>
        <w:rPr>
          <w:rFonts w:ascii="Arial" w:hAnsi="Arial" w:cs="Arial"/>
          <w:b/>
          <w:bCs/>
          <w:sz w:val="22"/>
          <w:szCs w:val="22"/>
        </w:rPr>
      </w:pPr>
    </w:p>
    <w:p w14:paraId="08EC4C85" w14:textId="56ABC277" w:rsidR="00017747" w:rsidRPr="00B44206" w:rsidRDefault="00B10B41" w:rsidP="00017747">
      <w:pPr>
        <w:pStyle w:val="Body"/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Read full PowerPoint presentation here </w:t>
      </w:r>
      <w:hyperlink r:id="rId12" w:history="1">
        <w:r w:rsidR="00017747" w:rsidRPr="00B44206">
          <w:rPr>
            <w:rStyle w:val="Hyperlink"/>
            <w:rFonts w:ascii="Arial" w:hAnsi="Arial" w:cs="Arial"/>
          </w:rPr>
          <w:t>https://www.yorkshirefunders.org.uk/resources/</w:t>
        </w:r>
      </w:hyperlink>
    </w:p>
    <w:p w14:paraId="1E1E2422" w14:textId="77777777" w:rsidR="00017747" w:rsidRPr="00B44206" w:rsidRDefault="00017747" w:rsidP="00017747">
      <w:pPr>
        <w:pStyle w:val="Body"/>
        <w:rPr>
          <w:rFonts w:ascii="Arial" w:hAnsi="Arial" w:cs="Arial"/>
        </w:rPr>
      </w:pPr>
    </w:p>
    <w:p w14:paraId="42F36A36" w14:textId="77777777" w:rsidR="00017747" w:rsidRPr="00B44206" w:rsidRDefault="006228AD" w:rsidP="00017747">
      <w:pPr>
        <w:pStyle w:val="Body"/>
        <w:numPr>
          <w:ilvl w:val="0"/>
          <w:numId w:val="41"/>
        </w:numPr>
        <w:rPr>
          <w:rFonts w:ascii="Arial" w:hAnsi="Arial" w:cs="Arial"/>
        </w:rPr>
      </w:pPr>
      <w:proofErr w:type="gramStart"/>
      <w:r w:rsidRPr="00B44206">
        <w:rPr>
          <w:rFonts w:ascii="Arial" w:hAnsi="Arial" w:cs="Arial"/>
        </w:rPr>
        <w:t>A number of</w:t>
      </w:r>
      <w:proofErr w:type="gramEnd"/>
      <w:r w:rsidRPr="00B44206">
        <w:rPr>
          <w:rFonts w:ascii="Arial" w:hAnsi="Arial" w:cs="Arial"/>
        </w:rPr>
        <w:t xml:space="preserve"> other local funders groups have been or are currently being set up. YFF will work on collating all the contacts and information and circulate these in the coming weeks.</w:t>
      </w:r>
    </w:p>
    <w:p w14:paraId="15E1F7BD" w14:textId="36CF1F60" w:rsidR="006228AD" w:rsidRPr="00B44206" w:rsidRDefault="004572CB" w:rsidP="00017747">
      <w:pPr>
        <w:pStyle w:val="Body"/>
        <w:numPr>
          <w:ilvl w:val="0"/>
          <w:numId w:val="41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Important that the local funding advisor/infrastructure support </w:t>
      </w:r>
      <w:r w:rsidR="00017747" w:rsidRPr="00B44206">
        <w:rPr>
          <w:rFonts w:ascii="Arial" w:hAnsi="Arial" w:cs="Arial"/>
        </w:rPr>
        <w:t>organisation also attend these groups.</w:t>
      </w:r>
    </w:p>
    <w:p w14:paraId="1DC06B9B" w14:textId="77777777" w:rsidR="00B10B41" w:rsidRPr="00B44206" w:rsidRDefault="00B10B41">
      <w:pPr>
        <w:pStyle w:val="Body"/>
        <w:rPr>
          <w:rFonts w:ascii="Arial" w:hAnsi="Arial" w:cs="Arial"/>
          <w:b/>
          <w:bCs/>
        </w:rPr>
      </w:pPr>
    </w:p>
    <w:p w14:paraId="189E4D44" w14:textId="07F54996" w:rsidR="00B37514" w:rsidRPr="00B44206" w:rsidRDefault="0016461C" w:rsidP="00B37514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Key points from </w:t>
      </w:r>
      <w:r w:rsidR="00DE7427" w:rsidRPr="00B44206">
        <w:rPr>
          <w:rFonts w:ascii="Arial" w:hAnsi="Arial" w:cs="Arial"/>
          <w:b/>
          <w:bCs/>
        </w:rPr>
        <w:t>FAWN</w:t>
      </w:r>
      <w:r w:rsidR="00017747" w:rsidRPr="00B44206">
        <w:rPr>
          <w:rFonts w:ascii="Arial" w:hAnsi="Arial" w:cs="Arial"/>
          <w:b/>
          <w:bCs/>
        </w:rPr>
        <w:t>/points of discussion</w:t>
      </w:r>
      <w:r w:rsidR="00DE7427" w:rsidRPr="00B44206">
        <w:rPr>
          <w:rFonts w:ascii="Arial" w:hAnsi="Arial" w:cs="Arial"/>
          <w:b/>
          <w:bCs/>
        </w:rPr>
        <w:t xml:space="preserve"> </w:t>
      </w:r>
    </w:p>
    <w:p w14:paraId="6814A4E1" w14:textId="77777777" w:rsidR="00CE4808" w:rsidRPr="00B44206" w:rsidRDefault="00CE4808" w:rsidP="00B37514">
      <w:pPr>
        <w:pStyle w:val="Body"/>
        <w:rPr>
          <w:rFonts w:ascii="Arial" w:hAnsi="Arial" w:cs="Arial"/>
          <w:b/>
          <w:bCs/>
        </w:rPr>
      </w:pPr>
    </w:p>
    <w:p w14:paraId="670D35AD" w14:textId="1FFC733A" w:rsidR="00DE742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Keen for funders to attend FAWN meetings and take it in turns to tell the group about their current funding available.</w:t>
      </w:r>
    </w:p>
    <w:p w14:paraId="32DD33DD" w14:textId="64FBE38F" w:rsidR="0001774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Some funders are starting to do videos which can be sent out/posted and it would be useful to see more local funders do this.</w:t>
      </w:r>
    </w:p>
    <w:p w14:paraId="2E55BF9D" w14:textId="520B23A8" w:rsidR="0001774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Funders need to be asked by funding advisors/infrastructure support organisations to take part in their online funding fairs or one-to-ones with groups.</w:t>
      </w:r>
    </w:p>
    <w:p w14:paraId="1063C8BD" w14:textId="5F0102E4" w:rsidR="0001774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Mutual aid groups are still needed and very much operating and many are converting to become registered charities.</w:t>
      </w:r>
    </w:p>
    <w:p w14:paraId="44D8C436" w14:textId="26925550" w:rsidR="0001774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When a funder is developing a new funding programme or re-launching an existing programme, they should consider getting the local funding advice worker/development officer’s input.</w:t>
      </w:r>
    </w:p>
    <w:p w14:paraId="56DF9B21" w14:textId="3A7F837F" w:rsidR="00017747" w:rsidRPr="00B44206" w:rsidRDefault="00017747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>YFF are meeting with FAWN soon and they will put together a plan of action which is led by the funding advisors, to ensure funders and funders advisors keep working really closely together and the groups have access to many local funders.</w:t>
      </w:r>
    </w:p>
    <w:p w14:paraId="48E46BF0" w14:textId="2BD2B456" w:rsidR="00EB3C33" w:rsidRPr="00B44206" w:rsidRDefault="00EB3C33" w:rsidP="00017747">
      <w:pPr>
        <w:pStyle w:val="Body"/>
        <w:numPr>
          <w:ilvl w:val="0"/>
          <w:numId w:val="40"/>
        </w:numPr>
        <w:rPr>
          <w:rFonts w:ascii="Arial" w:hAnsi="Arial" w:cs="Arial"/>
          <w:b/>
          <w:bCs/>
        </w:rPr>
      </w:pPr>
      <w:r w:rsidRPr="00B44206">
        <w:rPr>
          <w:rFonts w:ascii="Arial" w:hAnsi="Arial" w:cs="Arial"/>
        </w:rPr>
        <w:t xml:space="preserve">Online funding fairs are the obvious option but what other ideas are there? We must remember that digital and sometimes language barriers will mean many marginalised communities </w:t>
      </w:r>
      <w:proofErr w:type="gramStart"/>
      <w:r w:rsidRPr="00B44206">
        <w:rPr>
          <w:rFonts w:ascii="Arial" w:hAnsi="Arial" w:cs="Arial"/>
        </w:rPr>
        <w:t>won’t</w:t>
      </w:r>
      <w:proofErr w:type="gramEnd"/>
      <w:r w:rsidRPr="00B44206">
        <w:rPr>
          <w:rFonts w:ascii="Arial" w:hAnsi="Arial" w:cs="Arial"/>
        </w:rPr>
        <w:t xml:space="preserve"> be able to take part.</w:t>
      </w:r>
    </w:p>
    <w:p w14:paraId="6B276465" w14:textId="77777777" w:rsidR="00E5733B" w:rsidRPr="00B44206" w:rsidRDefault="00E5733B" w:rsidP="00EB3C33">
      <w:pPr>
        <w:pStyle w:val="Body"/>
        <w:rPr>
          <w:rFonts w:ascii="Arial" w:hAnsi="Arial" w:cs="Arial"/>
          <w:b/>
          <w:bCs/>
        </w:rPr>
      </w:pPr>
    </w:p>
    <w:p w14:paraId="0F090CD2" w14:textId="7B063E13" w:rsidR="00017747" w:rsidRPr="00B44206" w:rsidRDefault="00FD4AD3">
      <w:pPr>
        <w:pStyle w:val="Body"/>
        <w:rPr>
          <w:rFonts w:ascii="Arial" w:hAnsi="Arial" w:cs="Arial"/>
          <w:b/>
          <w:bCs/>
        </w:rPr>
      </w:pPr>
      <w:r w:rsidRPr="00B44206">
        <w:rPr>
          <w:rFonts w:ascii="Arial" w:hAnsi="Arial" w:cs="Arial"/>
          <w:b/>
          <w:bCs/>
        </w:rPr>
        <w:t xml:space="preserve">Next steps/future </w:t>
      </w:r>
      <w:r w:rsidR="00B84AA2" w:rsidRPr="00B44206">
        <w:rPr>
          <w:rFonts w:ascii="Arial" w:hAnsi="Arial" w:cs="Arial"/>
          <w:b/>
          <w:bCs/>
        </w:rPr>
        <w:t>YFF</w:t>
      </w:r>
      <w:r w:rsidR="00CE4808" w:rsidRPr="00B44206">
        <w:rPr>
          <w:rFonts w:ascii="Arial" w:hAnsi="Arial" w:cs="Arial"/>
          <w:b/>
          <w:bCs/>
        </w:rPr>
        <w:t xml:space="preserve"> events</w:t>
      </w:r>
      <w:r w:rsidRPr="00B44206">
        <w:rPr>
          <w:rFonts w:ascii="Arial" w:hAnsi="Arial" w:cs="Arial"/>
          <w:b/>
          <w:bCs/>
        </w:rPr>
        <w:t xml:space="preserve"> </w:t>
      </w:r>
    </w:p>
    <w:p w14:paraId="39886626" w14:textId="77777777" w:rsidR="00CE4808" w:rsidRPr="00B44206" w:rsidRDefault="00CE4808">
      <w:pPr>
        <w:pStyle w:val="Body"/>
        <w:rPr>
          <w:rFonts w:ascii="Arial" w:hAnsi="Arial" w:cs="Arial"/>
          <w:b/>
          <w:bCs/>
        </w:rPr>
      </w:pPr>
    </w:p>
    <w:p w14:paraId="59C69D92" w14:textId="7F6F4454" w:rsidR="00E26869" w:rsidRPr="00B44206" w:rsidRDefault="00B84AA2" w:rsidP="00B84AA2">
      <w:pPr>
        <w:pStyle w:val="Body"/>
        <w:numPr>
          <w:ilvl w:val="0"/>
          <w:numId w:val="32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Email Carla any topics or issues that you would like to be covered in a future </w:t>
      </w:r>
      <w:r w:rsidR="00CE4808" w:rsidRPr="00B44206">
        <w:rPr>
          <w:rFonts w:ascii="Arial" w:hAnsi="Arial" w:cs="Arial"/>
        </w:rPr>
        <w:t>YFF online or in-person event (will see if this is possible for the first quarter of 2021)</w:t>
      </w:r>
      <w:r w:rsidRPr="00B44206">
        <w:rPr>
          <w:rFonts w:ascii="Arial" w:hAnsi="Arial" w:cs="Arial"/>
        </w:rPr>
        <w:t>.</w:t>
      </w:r>
    </w:p>
    <w:p w14:paraId="6B3928D8" w14:textId="6470F057" w:rsidR="00B84AA2" w:rsidRPr="00B44206" w:rsidRDefault="00CE4808" w:rsidP="00CE4808">
      <w:pPr>
        <w:pStyle w:val="Body"/>
        <w:numPr>
          <w:ilvl w:val="0"/>
          <w:numId w:val="32"/>
        </w:numPr>
        <w:rPr>
          <w:rFonts w:ascii="Arial" w:hAnsi="Arial" w:cs="Arial"/>
        </w:rPr>
      </w:pPr>
      <w:r w:rsidRPr="00B44206">
        <w:rPr>
          <w:rFonts w:ascii="Arial" w:hAnsi="Arial" w:cs="Arial"/>
        </w:rPr>
        <w:t xml:space="preserve">Save the Date – </w:t>
      </w:r>
      <w:r w:rsidR="00B84AA2" w:rsidRPr="00B44206">
        <w:rPr>
          <w:rFonts w:ascii="Arial" w:hAnsi="Arial" w:cs="Arial"/>
        </w:rPr>
        <w:t>18</w:t>
      </w:r>
      <w:r w:rsidR="00B84AA2" w:rsidRPr="00B44206">
        <w:rPr>
          <w:rFonts w:ascii="Arial" w:hAnsi="Arial" w:cs="Arial"/>
          <w:vertAlign w:val="superscript"/>
        </w:rPr>
        <w:t>th</w:t>
      </w:r>
      <w:r w:rsidR="00B84AA2" w:rsidRPr="00B44206">
        <w:rPr>
          <w:rFonts w:ascii="Arial" w:hAnsi="Arial" w:cs="Arial"/>
        </w:rPr>
        <w:t xml:space="preserve"> November </w:t>
      </w:r>
      <w:r w:rsidRPr="00B44206">
        <w:rPr>
          <w:rFonts w:ascii="Arial" w:hAnsi="Arial" w:cs="Arial"/>
        </w:rPr>
        <w:t xml:space="preserve">Online </w:t>
      </w:r>
      <w:r w:rsidR="00B84AA2" w:rsidRPr="00B44206">
        <w:rPr>
          <w:rFonts w:ascii="Arial" w:hAnsi="Arial" w:cs="Arial"/>
        </w:rPr>
        <w:t>Autumn Conference</w:t>
      </w:r>
      <w:r w:rsidRPr="00B44206">
        <w:rPr>
          <w:rFonts w:ascii="Arial" w:hAnsi="Arial" w:cs="Arial"/>
        </w:rPr>
        <w:t>. Further details to come soon.</w:t>
      </w:r>
    </w:p>
    <w:p w14:paraId="51D33C2D" w14:textId="77777777" w:rsidR="00E650FB" w:rsidRDefault="00E650FB">
      <w:pPr>
        <w:pStyle w:val="Body"/>
      </w:pPr>
    </w:p>
    <w:p w14:paraId="2FB8629D" w14:textId="77777777" w:rsidR="00E650FB" w:rsidRDefault="00E650FB">
      <w:pPr>
        <w:pStyle w:val="Body"/>
      </w:pPr>
    </w:p>
    <w:p w14:paraId="5A780DB0" w14:textId="77777777" w:rsidR="00E650FB" w:rsidRDefault="00E650FB">
      <w:pPr>
        <w:pStyle w:val="Body"/>
      </w:pPr>
    </w:p>
    <w:sectPr w:rsidR="00E650FB" w:rsidSect="00CE54B8">
      <w:footerReference w:type="default" r:id="rId13"/>
      <w:pgSz w:w="11906" w:h="16838"/>
      <w:pgMar w:top="851" w:right="1440" w:bottom="851" w:left="1440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98DE" w14:textId="77777777" w:rsidR="00E10CB6" w:rsidRDefault="00E10CB6">
      <w:r>
        <w:separator/>
      </w:r>
    </w:p>
  </w:endnote>
  <w:endnote w:type="continuationSeparator" w:id="0">
    <w:p w14:paraId="046F995E" w14:textId="77777777" w:rsidR="00E10CB6" w:rsidRDefault="00E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072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6B1EC" w14:textId="6B3549A8" w:rsidR="008A033C" w:rsidRDefault="008A03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3C509" w14:textId="77777777" w:rsidR="008A033C" w:rsidRDefault="008A0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E34A" w14:textId="77777777" w:rsidR="00E10CB6" w:rsidRDefault="00E10CB6">
      <w:r>
        <w:separator/>
      </w:r>
    </w:p>
  </w:footnote>
  <w:footnote w:type="continuationSeparator" w:id="0">
    <w:p w14:paraId="287B2DEB" w14:textId="77777777" w:rsidR="00E10CB6" w:rsidRDefault="00E1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108"/>
    <w:multiLevelType w:val="hybridMultilevel"/>
    <w:tmpl w:val="F062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4D7"/>
    <w:multiLevelType w:val="hybridMultilevel"/>
    <w:tmpl w:val="27902D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C58B7"/>
    <w:multiLevelType w:val="hybridMultilevel"/>
    <w:tmpl w:val="73F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131"/>
    <w:multiLevelType w:val="hybridMultilevel"/>
    <w:tmpl w:val="584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6398"/>
    <w:multiLevelType w:val="hybridMultilevel"/>
    <w:tmpl w:val="1E8C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264"/>
    <w:multiLevelType w:val="hybridMultilevel"/>
    <w:tmpl w:val="51FC901C"/>
    <w:styleLink w:val="Bullet"/>
    <w:lvl w:ilvl="0" w:tplc="FA6465B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F9C175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AAE33E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082C15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1160CB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DD050E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1AD8A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6D4145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9DAC5C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0F6A1214"/>
    <w:multiLevelType w:val="hybridMultilevel"/>
    <w:tmpl w:val="92B0043C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131677B6"/>
    <w:multiLevelType w:val="hybridMultilevel"/>
    <w:tmpl w:val="833E4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87D7D"/>
    <w:multiLevelType w:val="hybridMultilevel"/>
    <w:tmpl w:val="F61A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BA7FF4"/>
    <w:multiLevelType w:val="hybridMultilevel"/>
    <w:tmpl w:val="209C4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024BF"/>
    <w:multiLevelType w:val="hybridMultilevel"/>
    <w:tmpl w:val="CED0A3E8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8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722C0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26F127AD"/>
    <w:multiLevelType w:val="hybridMultilevel"/>
    <w:tmpl w:val="A6407DF8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280B557D"/>
    <w:multiLevelType w:val="hybridMultilevel"/>
    <w:tmpl w:val="9D9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3BC5"/>
    <w:multiLevelType w:val="hybridMultilevel"/>
    <w:tmpl w:val="12D4B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B4084"/>
    <w:multiLevelType w:val="hybridMultilevel"/>
    <w:tmpl w:val="724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66E4"/>
    <w:multiLevelType w:val="hybridMultilevel"/>
    <w:tmpl w:val="F8F4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75802"/>
    <w:multiLevelType w:val="hybridMultilevel"/>
    <w:tmpl w:val="2AE290A8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722C0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31BF17EF"/>
    <w:multiLevelType w:val="hybridMultilevel"/>
    <w:tmpl w:val="CF2A286E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8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 w15:restartNumberingAfterBreak="0">
    <w:nsid w:val="31C343F1"/>
    <w:multiLevelType w:val="hybridMultilevel"/>
    <w:tmpl w:val="86FC01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1C9312D"/>
    <w:multiLevelType w:val="hybridMultilevel"/>
    <w:tmpl w:val="86A042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C616A"/>
    <w:multiLevelType w:val="hybridMultilevel"/>
    <w:tmpl w:val="D114891A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09000B">
      <w:start w:val="1"/>
      <w:numFmt w:val="bullet"/>
      <w:lvlText w:val=""/>
      <w:lvlJc w:val="left"/>
      <w:pPr>
        <w:ind w:left="900" w:hanging="18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722C0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32052572"/>
    <w:multiLevelType w:val="hybridMultilevel"/>
    <w:tmpl w:val="663E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B3FE2"/>
    <w:multiLevelType w:val="hybridMultilevel"/>
    <w:tmpl w:val="1E003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AD1E9A"/>
    <w:multiLevelType w:val="hybridMultilevel"/>
    <w:tmpl w:val="51FC901C"/>
    <w:numStyleLink w:val="Bullet"/>
  </w:abstractNum>
  <w:abstractNum w:abstractNumId="24" w15:restartNumberingAfterBreak="0">
    <w:nsid w:val="42DD6076"/>
    <w:multiLevelType w:val="hybridMultilevel"/>
    <w:tmpl w:val="AEBE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B302B"/>
    <w:multiLevelType w:val="hybridMultilevel"/>
    <w:tmpl w:val="0506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0CF7"/>
    <w:multiLevelType w:val="hybridMultilevel"/>
    <w:tmpl w:val="0AB64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3722A"/>
    <w:multiLevelType w:val="hybridMultilevel"/>
    <w:tmpl w:val="79727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D1567"/>
    <w:multiLevelType w:val="hybridMultilevel"/>
    <w:tmpl w:val="9ABA4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B338DC"/>
    <w:multiLevelType w:val="hybridMultilevel"/>
    <w:tmpl w:val="2AD8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548EE"/>
    <w:multiLevelType w:val="hybridMultilevel"/>
    <w:tmpl w:val="1DBE4826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1" w15:restartNumberingAfterBreak="0">
    <w:nsid w:val="55C23669"/>
    <w:multiLevelType w:val="hybridMultilevel"/>
    <w:tmpl w:val="27681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30C94"/>
    <w:multiLevelType w:val="hybridMultilevel"/>
    <w:tmpl w:val="635E74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686D16"/>
    <w:multiLevelType w:val="hybridMultilevel"/>
    <w:tmpl w:val="7BB6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9214D"/>
    <w:multiLevelType w:val="hybridMultilevel"/>
    <w:tmpl w:val="5918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42E87"/>
    <w:multiLevelType w:val="hybridMultilevel"/>
    <w:tmpl w:val="4078A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3A217B"/>
    <w:multiLevelType w:val="hybridMultilevel"/>
    <w:tmpl w:val="654C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84026"/>
    <w:multiLevelType w:val="hybridMultilevel"/>
    <w:tmpl w:val="7212B600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8" w15:restartNumberingAfterBreak="0">
    <w:nsid w:val="7972664F"/>
    <w:multiLevelType w:val="hybridMultilevel"/>
    <w:tmpl w:val="52784672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986A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9" w15:restartNumberingAfterBreak="0">
    <w:nsid w:val="7D724ADF"/>
    <w:multiLevelType w:val="hybridMultilevel"/>
    <w:tmpl w:val="3120E526"/>
    <w:lvl w:ilvl="0" w:tplc="63368C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44C5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32DD4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0A778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3E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8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722C0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23E51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4D680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39"/>
  </w:num>
  <w:num w:numId="5">
    <w:abstractNumId w:val="0"/>
  </w:num>
  <w:num w:numId="6">
    <w:abstractNumId w:val="18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7"/>
  </w:num>
  <w:num w:numId="13">
    <w:abstractNumId w:val="26"/>
  </w:num>
  <w:num w:numId="14">
    <w:abstractNumId w:val="31"/>
  </w:num>
  <w:num w:numId="15">
    <w:abstractNumId w:val="30"/>
  </w:num>
  <w:num w:numId="16">
    <w:abstractNumId w:val="22"/>
  </w:num>
  <w:num w:numId="17">
    <w:abstractNumId w:val="37"/>
  </w:num>
  <w:num w:numId="18">
    <w:abstractNumId w:val="38"/>
  </w:num>
  <w:num w:numId="19">
    <w:abstractNumId w:val="28"/>
  </w:num>
  <w:num w:numId="20">
    <w:abstractNumId w:val="16"/>
  </w:num>
  <w:num w:numId="21">
    <w:abstractNumId w:val="32"/>
  </w:num>
  <w:num w:numId="22">
    <w:abstractNumId w:val="20"/>
  </w:num>
  <w:num w:numId="23">
    <w:abstractNumId w:val="8"/>
  </w:num>
  <w:num w:numId="24">
    <w:abstractNumId w:val="29"/>
  </w:num>
  <w:num w:numId="25">
    <w:abstractNumId w:val="34"/>
  </w:num>
  <w:num w:numId="26">
    <w:abstractNumId w:val="24"/>
  </w:num>
  <w:num w:numId="27">
    <w:abstractNumId w:val="12"/>
  </w:num>
  <w:num w:numId="28">
    <w:abstractNumId w:val="19"/>
  </w:num>
  <w:num w:numId="29">
    <w:abstractNumId w:val="13"/>
  </w:num>
  <w:num w:numId="30">
    <w:abstractNumId w:val="3"/>
  </w:num>
  <w:num w:numId="31">
    <w:abstractNumId w:val="15"/>
  </w:num>
  <w:num w:numId="32">
    <w:abstractNumId w:val="36"/>
  </w:num>
  <w:num w:numId="33">
    <w:abstractNumId w:val="25"/>
  </w:num>
  <w:num w:numId="34">
    <w:abstractNumId w:val="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1"/>
  </w:num>
  <w:num w:numId="38">
    <w:abstractNumId w:val="14"/>
  </w:num>
  <w:num w:numId="39">
    <w:abstractNumId w:val="35"/>
  </w:num>
  <w:num w:numId="40">
    <w:abstractNumId w:val="3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FB"/>
    <w:rsid w:val="0001062F"/>
    <w:rsid w:val="0001497D"/>
    <w:rsid w:val="00017747"/>
    <w:rsid w:val="0005392B"/>
    <w:rsid w:val="00064495"/>
    <w:rsid w:val="0008246D"/>
    <w:rsid w:val="000976AD"/>
    <w:rsid w:val="00097E5B"/>
    <w:rsid w:val="000B018C"/>
    <w:rsid w:val="000B1F55"/>
    <w:rsid w:val="000C1C8E"/>
    <w:rsid w:val="00107E07"/>
    <w:rsid w:val="00131959"/>
    <w:rsid w:val="0013406D"/>
    <w:rsid w:val="00143218"/>
    <w:rsid w:val="0016461C"/>
    <w:rsid w:val="00172611"/>
    <w:rsid w:val="001A35A1"/>
    <w:rsid w:val="001B0068"/>
    <w:rsid w:val="001B3FF4"/>
    <w:rsid w:val="001C63FF"/>
    <w:rsid w:val="001E4735"/>
    <w:rsid w:val="001F62DE"/>
    <w:rsid w:val="00207FAC"/>
    <w:rsid w:val="00212196"/>
    <w:rsid w:val="00225D26"/>
    <w:rsid w:val="00246DBA"/>
    <w:rsid w:val="00250FF1"/>
    <w:rsid w:val="002622AB"/>
    <w:rsid w:val="00274BE5"/>
    <w:rsid w:val="00287F7A"/>
    <w:rsid w:val="00291A31"/>
    <w:rsid w:val="002C7FB9"/>
    <w:rsid w:val="002F0035"/>
    <w:rsid w:val="00331856"/>
    <w:rsid w:val="00373555"/>
    <w:rsid w:val="0038315D"/>
    <w:rsid w:val="003A3B59"/>
    <w:rsid w:val="003E5BD0"/>
    <w:rsid w:val="003F0754"/>
    <w:rsid w:val="003F59A7"/>
    <w:rsid w:val="004150A4"/>
    <w:rsid w:val="004572CB"/>
    <w:rsid w:val="00466AF0"/>
    <w:rsid w:val="00467564"/>
    <w:rsid w:val="00492732"/>
    <w:rsid w:val="004A3F2A"/>
    <w:rsid w:val="004C0C4D"/>
    <w:rsid w:val="00536C6D"/>
    <w:rsid w:val="00544C4A"/>
    <w:rsid w:val="0054748A"/>
    <w:rsid w:val="005567DB"/>
    <w:rsid w:val="00573D83"/>
    <w:rsid w:val="00596596"/>
    <w:rsid w:val="005C6B8F"/>
    <w:rsid w:val="005E76EB"/>
    <w:rsid w:val="00612CB1"/>
    <w:rsid w:val="006228AD"/>
    <w:rsid w:val="00680C6D"/>
    <w:rsid w:val="00686CE0"/>
    <w:rsid w:val="006A1FC0"/>
    <w:rsid w:val="006B2CCC"/>
    <w:rsid w:val="006D004F"/>
    <w:rsid w:val="00715803"/>
    <w:rsid w:val="007221AA"/>
    <w:rsid w:val="0073025A"/>
    <w:rsid w:val="00735372"/>
    <w:rsid w:val="00757B6E"/>
    <w:rsid w:val="007B0F5E"/>
    <w:rsid w:val="007C2257"/>
    <w:rsid w:val="007C2271"/>
    <w:rsid w:val="007C4AD0"/>
    <w:rsid w:val="00874435"/>
    <w:rsid w:val="00891E70"/>
    <w:rsid w:val="00893025"/>
    <w:rsid w:val="008A033C"/>
    <w:rsid w:val="008B64A4"/>
    <w:rsid w:val="008B669C"/>
    <w:rsid w:val="008D0967"/>
    <w:rsid w:val="008E1262"/>
    <w:rsid w:val="008E66CF"/>
    <w:rsid w:val="008F15A9"/>
    <w:rsid w:val="00942C2A"/>
    <w:rsid w:val="009627B5"/>
    <w:rsid w:val="00965F1A"/>
    <w:rsid w:val="009D4A5B"/>
    <w:rsid w:val="00A31141"/>
    <w:rsid w:val="00A441BF"/>
    <w:rsid w:val="00AB6489"/>
    <w:rsid w:val="00AC62C5"/>
    <w:rsid w:val="00AD0BB2"/>
    <w:rsid w:val="00AE32AE"/>
    <w:rsid w:val="00B02B1B"/>
    <w:rsid w:val="00B0697D"/>
    <w:rsid w:val="00B10B41"/>
    <w:rsid w:val="00B26DA4"/>
    <w:rsid w:val="00B37514"/>
    <w:rsid w:val="00B44206"/>
    <w:rsid w:val="00B72E60"/>
    <w:rsid w:val="00B75A30"/>
    <w:rsid w:val="00B84AA2"/>
    <w:rsid w:val="00B85DCE"/>
    <w:rsid w:val="00B920FF"/>
    <w:rsid w:val="00B961FD"/>
    <w:rsid w:val="00BB2305"/>
    <w:rsid w:val="00C166A1"/>
    <w:rsid w:val="00C20B9E"/>
    <w:rsid w:val="00C222DD"/>
    <w:rsid w:val="00C24E7B"/>
    <w:rsid w:val="00C576A3"/>
    <w:rsid w:val="00CB445A"/>
    <w:rsid w:val="00CB6CB0"/>
    <w:rsid w:val="00CE4808"/>
    <w:rsid w:val="00CE4FFF"/>
    <w:rsid w:val="00CE54B8"/>
    <w:rsid w:val="00CF06D3"/>
    <w:rsid w:val="00CF4F28"/>
    <w:rsid w:val="00D1674E"/>
    <w:rsid w:val="00D17B88"/>
    <w:rsid w:val="00D17FAC"/>
    <w:rsid w:val="00D50F11"/>
    <w:rsid w:val="00D553BA"/>
    <w:rsid w:val="00D72C8A"/>
    <w:rsid w:val="00DA2449"/>
    <w:rsid w:val="00DA7091"/>
    <w:rsid w:val="00DC6A18"/>
    <w:rsid w:val="00DE7427"/>
    <w:rsid w:val="00E03E4A"/>
    <w:rsid w:val="00E10CB6"/>
    <w:rsid w:val="00E254EA"/>
    <w:rsid w:val="00E26869"/>
    <w:rsid w:val="00E3226B"/>
    <w:rsid w:val="00E4546A"/>
    <w:rsid w:val="00E46A50"/>
    <w:rsid w:val="00E47AEF"/>
    <w:rsid w:val="00E5733B"/>
    <w:rsid w:val="00E650FB"/>
    <w:rsid w:val="00EB3C33"/>
    <w:rsid w:val="00EE03D9"/>
    <w:rsid w:val="00F20852"/>
    <w:rsid w:val="00F239AB"/>
    <w:rsid w:val="00F5219C"/>
    <w:rsid w:val="00F87AF9"/>
    <w:rsid w:val="00FA6C62"/>
    <w:rsid w:val="00FA7E10"/>
    <w:rsid w:val="00FB0894"/>
    <w:rsid w:val="00FD4AD3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C43E"/>
  <w15:docId w15:val="{274E1B20-4C40-44E6-B7C8-2E2432A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225D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120"/>
      <w:outlineLvl w:val="2"/>
    </w:pPr>
    <w:rPr>
      <w:rFonts w:asciiTheme="majorHAnsi" w:eastAsia="Trebuchet MS" w:hAnsiTheme="majorHAnsi" w:cs="Trebuchet MS"/>
      <w:b/>
      <w:color w:val="000000" w:themeColor="text1"/>
      <w:position w:val="-1"/>
      <w:sz w:val="32"/>
      <w:szCs w:val="22"/>
      <w:bdr w:val="none" w:sz="0" w:space="0" w:color="auto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AB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4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489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2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9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25D26"/>
    <w:rPr>
      <w:rFonts w:asciiTheme="majorHAnsi" w:eastAsia="Trebuchet MS" w:hAnsiTheme="majorHAnsi" w:cs="Trebuchet MS"/>
      <w:b/>
      <w:color w:val="000000" w:themeColor="text1"/>
      <w:position w:val="-1"/>
      <w:sz w:val="32"/>
      <w:szCs w:val="22"/>
      <w:bdr w:val="none" w:sz="0" w:space="0" w:color="auto"/>
      <w:lang w:bidi="en-GB"/>
    </w:rPr>
  </w:style>
  <w:style w:type="paragraph" w:styleId="BodyText">
    <w:name w:val="Body Text"/>
    <w:basedOn w:val="Normal"/>
    <w:link w:val="BodyTextChar"/>
    <w:uiPriority w:val="4"/>
    <w:qFormat/>
    <w:rsid w:val="00225D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7" w:lineRule="auto"/>
    </w:pPr>
    <w:rPr>
      <w:rFonts w:asciiTheme="minorHAnsi" w:eastAsia="Trebuchet MS" w:hAnsiTheme="minorHAnsi" w:cs="Trebuchet MS"/>
      <w:color w:val="000000" w:themeColor="text1"/>
      <w:sz w:val="22"/>
      <w:szCs w:val="20"/>
      <w:bdr w:val="none" w:sz="0" w:space="0" w:color="auto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4"/>
    <w:rsid w:val="00225D26"/>
    <w:rPr>
      <w:rFonts w:asciiTheme="minorHAnsi" w:eastAsia="Trebuchet MS" w:hAnsiTheme="minorHAnsi" w:cs="Trebuchet MS"/>
      <w:color w:val="000000" w:themeColor="text1"/>
      <w:sz w:val="22"/>
      <w:bdr w:val="none" w:sz="0" w:space="0" w:color="auto"/>
      <w:lang w:bidi="en-GB"/>
    </w:rPr>
  </w:style>
  <w:style w:type="paragraph" w:styleId="PlainText">
    <w:name w:val="Plain Text"/>
    <w:basedOn w:val="Normal"/>
    <w:link w:val="PlainTextChar"/>
    <w:uiPriority w:val="99"/>
    <w:unhideWhenUsed/>
    <w:rsid w:val="00F87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87AF9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y3UVrCGNwb3hJhw2YEwMlOx7tddTaM1QJghzptTRHW5wb0CmiP3xraq-n2obPCFj.EStXmNvB0F_384R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rkshirefunders.org.uk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rkshirefunders.org.uk/resour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ordpress.collaboratei.com/wp-content/uploads/1.-Exploring-the-New-World-Report-MAIN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learning.systems/uploads/Trust%20power%20and%20collaboration%20-%20IVAR%20July%202020%20-%20Final.pdf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Carla_ Marshall</cp:lastModifiedBy>
  <cp:revision>47</cp:revision>
  <cp:lastPrinted>2020-05-21T13:25:00Z</cp:lastPrinted>
  <dcterms:created xsi:type="dcterms:W3CDTF">2020-09-17T13:06:00Z</dcterms:created>
  <dcterms:modified xsi:type="dcterms:W3CDTF">2020-09-18T09:10:00Z</dcterms:modified>
</cp:coreProperties>
</file>