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CA10" w14:textId="7496ABC3" w:rsidR="00E650FB" w:rsidRDefault="008B64A4" w:rsidP="008B64A4">
      <w:pPr>
        <w:pStyle w:val="Body"/>
        <w:rPr>
          <w:b/>
          <w:bCs/>
        </w:rPr>
      </w:pPr>
      <w:r w:rsidRPr="008B64A4">
        <w:rPr>
          <w:b/>
          <w:bCs/>
          <w:noProof/>
        </w:rPr>
        <mc:AlternateContent>
          <mc:Choice Requires="wps">
            <w:drawing>
              <wp:anchor distT="45720" distB="45720" distL="114300" distR="114300" simplePos="0" relativeHeight="251659264" behindDoc="0" locked="0" layoutInCell="1" allowOverlap="1" wp14:anchorId="2F65E60E" wp14:editId="55BB8546">
                <wp:simplePos x="0" y="0"/>
                <wp:positionH relativeFrom="column">
                  <wp:posOffset>1832610</wp:posOffset>
                </wp:positionH>
                <wp:positionV relativeFrom="paragraph">
                  <wp:posOffset>184785</wp:posOffset>
                </wp:positionV>
                <wp:extent cx="373380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047750"/>
                        </a:xfrm>
                        <a:prstGeom prst="rect">
                          <a:avLst/>
                        </a:prstGeom>
                        <a:solidFill>
                          <a:srgbClr val="FFFFFF"/>
                        </a:solidFill>
                        <a:ln w="9525">
                          <a:noFill/>
                          <a:miter lim="800000"/>
                          <a:headEnd/>
                          <a:tailEnd/>
                        </a:ln>
                      </wps:spPr>
                      <wps:txbx>
                        <w:txbxContent>
                          <w:p w14:paraId="477112D4" w14:textId="77777777" w:rsidR="008B64A4" w:rsidRDefault="008B64A4" w:rsidP="008B64A4">
                            <w:pPr>
                              <w:pStyle w:val="Body"/>
                              <w:jc w:val="center"/>
                              <w:rPr>
                                <w:b/>
                                <w:bCs/>
                              </w:rPr>
                            </w:pPr>
                            <w:r>
                              <w:rPr>
                                <w:b/>
                                <w:bCs/>
                              </w:rPr>
                              <w:t>ROUNDTABLE SUMMARY</w:t>
                            </w:r>
                          </w:p>
                          <w:p w14:paraId="57EC397D" w14:textId="77777777" w:rsidR="008B64A4" w:rsidRDefault="008B64A4" w:rsidP="008B64A4">
                            <w:pPr>
                              <w:pStyle w:val="Body"/>
                              <w:jc w:val="center"/>
                              <w:rPr>
                                <w:b/>
                                <w:bCs/>
                              </w:rPr>
                            </w:pPr>
                          </w:p>
                          <w:p w14:paraId="1C664E86" w14:textId="7558610F" w:rsidR="008B64A4" w:rsidRDefault="008B64A4" w:rsidP="008B64A4">
                            <w:pPr>
                              <w:pStyle w:val="Body"/>
                              <w:jc w:val="center"/>
                              <w:rPr>
                                <w:b/>
                                <w:bCs/>
                              </w:rPr>
                            </w:pPr>
                            <w:r>
                              <w:rPr>
                                <w:b/>
                                <w:bCs/>
                              </w:rPr>
                              <w:t>5</w:t>
                            </w:r>
                            <w:r w:rsidR="00291A31">
                              <w:rPr>
                                <w:b/>
                                <w:bCs/>
                              </w:rPr>
                              <w:t xml:space="preserve"> FEBRUARY</w:t>
                            </w:r>
                            <w:r>
                              <w:rPr>
                                <w:b/>
                                <w:bCs/>
                              </w:rPr>
                              <w:t xml:space="preserve"> 2020</w:t>
                            </w:r>
                          </w:p>
                          <w:p w14:paraId="1BDF238E" w14:textId="77777777" w:rsidR="008B64A4" w:rsidRDefault="008B64A4" w:rsidP="008B64A4">
                            <w:pPr>
                              <w:pStyle w:val="Body"/>
                              <w:jc w:val="center"/>
                              <w:rPr>
                                <w:b/>
                                <w:bCs/>
                              </w:rPr>
                            </w:pPr>
                          </w:p>
                          <w:p w14:paraId="5A63ACE4" w14:textId="1CDA97ED" w:rsidR="008B64A4" w:rsidRDefault="008B64A4" w:rsidP="008B64A4">
                            <w:pPr>
                              <w:pStyle w:val="Body"/>
                              <w:jc w:val="center"/>
                              <w:rPr>
                                <w:b/>
                                <w:bCs/>
                              </w:rPr>
                            </w:pPr>
                            <w:r>
                              <w:rPr>
                                <w:b/>
                                <w:bCs/>
                              </w:rPr>
                              <w:t>LEEDS CIVIC HALL</w:t>
                            </w:r>
                          </w:p>
                          <w:p w14:paraId="14C6CFF1" w14:textId="728A872F" w:rsidR="008B64A4" w:rsidRDefault="008B6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E60E" id="_x0000_t202" coordsize="21600,21600" o:spt="202" path="m,l,21600r21600,l21600,xe">
                <v:stroke joinstyle="miter"/>
                <v:path gradientshapeok="t" o:connecttype="rect"/>
              </v:shapetype>
              <v:shape id="Text Box 2" o:spid="_x0000_s1026" type="#_x0000_t202" style="position:absolute;margin-left:144.3pt;margin-top:14.55pt;width:294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mIQIAAB4EAAAOAAAAZHJzL2Uyb0RvYy54bWysU9tuGyEQfa/Uf0C813uxXScrr6PUqatK&#10;6UVK+gEsy3pRgaGAvZt+fQfWcaz0rSoPiGGGw5kzM+ubUStyFM5LMDUtZjklwnBopdnX9Mfj7t0V&#10;JT4w0zIFRtT0SXh6s3n7Zj3YSpTQg2qFIwhifDXYmvYh2CrLPO+FZn4GVhh0duA0C2i6fdY6NiC6&#10;VlmZ5++zAVxrHXDhPd7eTU66SfhdJ3j41nVeBKJqitxC2l3am7hnmzWr9o7ZXvITDfYPLDSTBj89&#10;Q92xwMjByb+gtOQOPHRhxkFn0HWSi5QDZlPkr7J56JkVKRcUx9uzTP7/wfKvx++OyLamZbGixDCN&#10;RXoUYyAfYCRl1GewvsKwB4uBYcRrrHPK1dt74D89MbDtmdmLW+dg6AVrkV8RX2YXTyccH0Ga4Qu0&#10;+A07BEhAY+d0FA/lIIiOdXo61yZS4Xg5X83nVzm6OPqKfLFaLVP1MlY9P7fOh08CNImHmjosfoJn&#10;x3sfIh1WPYfE3zwo2e6kUslw+2arHDkybJRdWimDV2HKkKGm18tymZANxPeph7QM2MhK6poiTVxT&#10;a0U5Ppo2hQQm1XRGJsqc9ImSTOKEsRkxMIrWQPuESjmYGhYHDA89uN+UDNisNfW/DswJStRng2pf&#10;F4tF7O5kLJarEg136WkuPcxwhKppoGQ6bkOaiKiDgVusSieTXi9MTlyxCZOMp4GJXX5pp6iXsd78&#10;AQAA//8DAFBLAwQUAAYACAAAACEAM8JWad0AAAAKAQAADwAAAGRycy9kb3ducmV2LnhtbEyPy07D&#10;MBBF90j8gzVIbBB1UpW8iFMBEhXbln6AE0+TiHgcxW6T/j3TFezmcXTnTLld7CAuOPnekYJ4FYFA&#10;apzpqVVw/P58zkD4oMnowREquKKHbXV/V+rCuJn2eDmEVnAI+UIr6EIYCyl906HVfuVGJN6d3GR1&#10;4HZqpZn0zOF2kOsoSqTVPfGFTo/40WHzczhbBaev+ekln+tdOKb7TfKu+7R2V6UeH5a3VxABl/AH&#10;w02f1aFip9qdyXgxKFhnWcIoF3kMgoEsTXhQM5lvYpBVKf+/UP0CAAD//wMAUEsBAi0AFAAGAAgA&#10;AAAhALaDOJL+AAAA4QEAABMAAAAAAAAAAAAAAAAAAAAAAFtDb250ZW50X1R5cGVzXS54bWxQSwEC&#10;LQAUAAYACAAAACEAOP0h/9YAAACUAQAACwAAAAAAAAAAAAAAAAAvAQAAX3JlbHMvLnJlbHNQSwEC&#10;LQAUAAYACAAAACEAsrsKpiECAAAeBAAADgAAAAAAAAAAAAAAAAAuAgAAZHJzL2Uyb0RvYy54bWxQ&#10;SwECLQAUAAYACAAAACEAM8JWad0AAAAKAQAADwAAAAAAAAAAAAAAAAB7BAAAZHJzL2Rvd25yZXYu&#10;eG1sUEsFBgAAAAAEAAQA8wAAAIUFAAAAAA==&#10;" stroked="f">
                <v:textbox>
                  <w:txbxContent>
                    <w:p w14:paraId="477112D4" w14:textId="77777777" w:rsidR="008B64A4" w:rsidRDefault="008B64A4" w:rsidP="008B64A4">
                      <w:pPr>
                        <w:pStyle w:val="Body"/>
                        <w:jc w:val="center"/>
                        <w:rPr>
                          <w:b/>
                          <w:bCs/>
                        </w:rPr>
                      </w:pPr>
                      <w:r>
                        <w:rPr>
                          <w:b/>
                          <w:bCs/>
                        </w:rPr>
                        <w:t>ROUNDTABLE SUMMARY</w:t>
                      </w:r>
                    </w:p>
                    <w:p w14:paraId="57EC397D" w14:textId="77777777" w:rsidR="008B64A4" w:rsidRDefault="008B64A4" w:rsidP="008B64A4">
                      <w:pPr>
                        <w:pStyle w:val="Body"/>
                        <w:jc w:val="center"/>
                        <w:rPr>
                          <w:b/>
                          <w:bCs/>
                        </w:rPr>
                      </w:pPr>
                    </w:p>
                    <w:p w14:paraId="1C664E86" w14:textId="7558610F" w:rsidR="008B64A4" w:rsidRDefault="008B64A4" w:rsidP="008B64A4">
                      <w:pPr>
                        <w:pStyle w:val="Body"/>
                        <w:jc w:val="center"/>
                        <w:rPr>
                          <w:b/>
                          <w:bCs/>
                        </w:rPr>
                      </w:pPr>
                      <w:r>
                        <w:rPr>
                          <w:b/>
                          <w:bCs/>
                        </w:rPr>
                        <w:t>5</w:t>
                      </w:r>
                      <w:r w:rsidR="00291A31">
                        <w:rPr>
                          <w:b/>
                          <w:bCs/>
                        </w:rPr>
                        <w:t xml:space="preserve"> FEBRUARY</w:t>
                      </w:r>
                      <w:r>
                        <w:rPr>
                          <w:b/>
                          <w:bCs/>
                        </w:rPr>
                        <w:t xml:space="preserve"> 2020</w:t>
                      </w:r>
                    </w:p>
                    <w:p w14:paraId="1BDF238E" w14:textId="77777777" w:rsidR="008B64A4" w:rsidRDefault="008B64A4" w:rsidP="008B64A4">
                      <w:pPr>
                        <w:pStyle w:val="Body"/>
                        <w:jc w:val="center"/>
                        <w:rPr>
                          <w:b/>
                          <w:bCs/>
                        </w:rPr>
                      </w:pPr>
                    </w:p>
                    <w:p w14:paraId="5A63ACE4" w14:textId="1CDA97ED" w:rsidR="008B64A4" w:rsidRDefault="008B64A4" w:rsidP="008B64A4">
                      <w:pPr>
                        <w:pStyle w:val="Body"/>
                        <w:jc w:val="center"/>
                        <w:rPr>
                          <w:b/>
                          <w:bCs/>
                        </w:rPr>
                      </w:pPr>
                      <w:r>
                        <w:rPr>
                          <w:b/>
                          <w:bCs/>
                        </w:rPr>
                        <w:t>LEEDS CIVIC HALL</w:t>
                      </w:r>
                    </w:p>
                    <w:p w14:paraId="14C6CFF1" w14:textId="728A872F" w:rsidR="008B64A4" w:rsidRDefault="008B64A4"/>
                  </w:txbxContent>
                </v:textbox>
                <w10:wrap type="square"/>
              </v:shape>
            </w:pict>
          </mc:Fallback>
        </mc:AlternateContent>
      </w:r>
      <w:r>
        <w:rPr>
          <w:rFonts w:ascii="Arial" w:hAnsi="Arial" w:cs="Arial"/>
          <w:b/>
          <w:noProof/>
        </w:rPr>
        <w:drawing>
          <wp:inline distT="0" distB="0" distL="0" distR="0" wp14:anchorId="1926B664" wp14:editId="7D2FD5D1">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 Funders Forum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11E695AB" w14:textId="77777777" w:rsidR="00E650FB" w:rsidRDefault="00E650FB">
      <w:pPr>
        <w:pStyle w:val="Body"/>
        <w:jc w:val="center"/>
        <w:rPr>
          <w:b/>
          <w:bCs/>
        </w:rPr>
      </w:pPr>
    </w:p>
    <w:p w14:paraId="56086A08" w14:textId="77777777" w:rsidR="00E650FB" w:rsidRDefault="00FB0894">
      <w:pPr>
        <w:pStyle w:val="Body"/>
        <w:rPr>
          <w:b/>
          <w:bCs/>
        </w:rPr>
      </w:pPr>
      <w:r>
        <w:rPr>
          <w:b/>
          <w:bCs/>
        </w:rPr>
        <w:t>Jan Garrill (Chair)</w:t>
      </w:r>
      <w:r>
        <w:rPr>
          <w:b/>
          <w:bCs/>
        </w:rPr>
        <w:tab/>
      </w:r>
      <w:r>
        <w:rPr>
          <w:b/>
          <w:bCs/>
        </w:rPr>
        <w:tab/>
      </w:r>
      <w:r>
        <w:rPr>
          <w:b/>
          <w:bCs/>
        </w:rPr>
        <w:tab/>
        <w:t xml:space="preserve">Two Ridings Community Foundation </w:t>
      </w:r>
    </w:p>
    <w:p w14:paraId="1BD8957E" w14:textId="77777777" w:rsidR="00E650FB" w:rsidRDefault="00FB0894">
      <w:pPr>
        <w:pStyle w:val="Body"/>
        <w:rPr>
          <w:b/>
          <w:bCs/>
        </w:rPr>
      </w:pPr>
      <w:r>
        <w:rPr>
          <w:b/>
          <w:bCs/>
        </w:rPr>
        <w:t>Carla Marshall (Co-ordinator)</w:t>
      </w:r>
      <w:r>
        <w:rPr>
          <w:b/>
          <w:bCs/>
        </w:rPr>
        <w:tab/>
        <w:t xml:space="preserve">Sir George Martin Trust </w:t>
      </w:r>
      <w:bookmarkStart w:id="0" w:name="_GoBack"/>
      <w:bookmarkEnd w:id="0"/>
    </w:p>
    <w:p w14:paraId="5EEBBB6B" w14:textId="77777777" w:rsidR="00E650FB" w:rsidRDefault="00E650FB">
      <w:pPr>
        <w:pStyle w:val="Body"/>
      </w:pPr>
    </w:p>
    <w:p w14:paraId="229E53FD" w14:textId="279A8AF0" w:rsidR="008B64A4" w:rsidRDefault="008B64A4">
      <w:pPr>
        <w:pStyle w:val="Body"/>
      </w:pPr>
      <w:r>
        <w:t>Funders &amp; funding advisors i</w:t>
      </w:r>
      <w:r w:rsidR="00FB0894">
        <w:t>n attendance:</w:t>
      </w:r>
      <w:r w:rsidR="00FB0894">
        <w:tab/>
      </w:r>
      <w:r w:rsidR="00FB0894">
        <w:tab/>
      </w:r>
    </w:p>
    <w:p w14:paraId="03BB1E15" w14:textId="77777777" w:rsidR="008B64A4" w:rsidRDefault="008B64A4">
      <w:pPr>
        <w:pStyle w:val="Body"/>
      </w:pPr>
    </w:p>
    <w:p w14:paraId="1481DE00" w14:textId="20D7AEEC" w:rsidR="00E650FB" w:rsidRDefault="00FB0894">
      <w:pPr>
        <w:pStyle w:val="Body"/>
      </w:pPr>
      <w:r>
        <w:t>Nick Middleton</w:t>
      </w:r>
      <w:r w:rsidR="008B64A4">
        <w:tab/>
      </w:r>
      <w:r>
        <w:t xml:space="preserve">HEY Smile </w:t>
      </w:r>
    </w:p>
    <w:p w14:paraId="552E6F94" w14:textId="32FFC36C" w:rsidR="00E650FB" w:rsidRDefault="00FB0894">
      <w:pPr>
        <w:pStyle w:val="Body"/>
      </w:pPr>
      <w:r>
        <w:t>Lynn Utting</w:t>
      </w:r>
      <w:r w:rsidR="008B64A4">
        <w:tab/>
      </w:r>
      <w:r w:rsidR="008B64A4">
        <w:tab/>
      </w:r>
      <w:r>
        <w:t xml:space="preserve">Coalfields Regeneration Trust </w:t>
      </w:r>
    </w:p>
    <w:p w14:paraId="717B68D7" w14:textId="04C5349D" w:rsidR="00E650FB" w:rsidRDefault="00FB0894">
      <w:pPr>
        <w:pStyle w:val="Body"/>
      </w:pPr>
      <w:r>
        <w:t>Steve Abson</w:t>
      </w:r>
      <w:r w:rsidR="008B64A4">
        <w:tab/>
      </w:r>
      <w:r w:rsidR="008B64A4">
        <w:tab/>
      </w:r>
      <w:r>
        <w:t>Coalfields Regen</w:t>
      </w:r>
      <w:r w:rsidR="008B64A4">
        <w:t>er</w:t>
      </w:r>
      <w:r>
        <w:t xml:space="preserve">ation Trust </w:t>
      </w:r>
    </w:p>
    <w:p w14:paraId="2671E569" w14:textId="2B201829" w:rsidR="00E650FB" w:rsidRDefault="00FB0894">
      <w:pPr>
        <w:pStyle w:val="Body"/>
      </w:pPr>
      <w:r>
        <w:t>Helen Grimwood</w:t>
      </w:r>
      <w:r w:rsidR="008B64A4">
        <w:tab/>
      </w:r>
      <w:r>
        <w:t xml:space="preserve">Hull CVS </w:t>
      </w:r>
    </w:p>
    <w:p w14:paraId="7A7AB6CC" w14:textId="686956C6" w:rsidR="00E650FB" w:rsidRDefault="00FB0894">
      <w:pPr>
        <w:pStyle w:val="Body"/>
      </w:pPr>
      <w:r>
        <w:t>Beverley Woyen</w:t>
      </w:r>
      <w:r w:rsidR="008B64A4">
        <w:tab/>
      </w:r>
      <w:r>
        <w:t>Hull CVS</w:t>
      </w:r>
    </w:p>
    <w:p w14:paraId="50C39F27" w14:textId="47E3CE0B" w:rsidR="00E650FB" w:rsidRDefault="00FB0894">
      <w:pPr>
        <w:pStyle w:val="Body"/>
      </w:pPr>
      <w:r>
        <w:t>Helena Bassey</w:t>
      </w:r>
      <w:r w:rsidR="008B64A4">
        <w:tab/>
      </w:r>
      <w:r>
        <w:t xml:space="preserve">Leeds Community Foundation </w:t>
      </w:r>
    </w:p>
    <w:p w14:paraId="7BBD7C7F" w14:textId="460A124B" w:rsidR="00E650FB" w:rsidRDefault="00FB0894" w:rsidP="008B64A4">
      <w:pPr>
        <w:pStyle w:val="Body"/>
      </w:pPr>
      <w:r>
        <w:t>Meleri Roberts</w:t>
      </w:r>
      <w:r w:rsidR="008B64A4">
        <w:tab/>
      </w:r>
      <w:r w:rsidR="008B64A4">
        <w:tab/>
      </w:r>
      <w:r>
        <w:t xml:space="preserve">Leeds Civic Trust </w:t>
      </w:r>
    </w:p>
    <w:p w14:paraId="2F5E1278" w14:textId="7EE98169" w:rsidR="00E650FB" w:rsidRDefault="00FB0894" w:rsidP="008B64A4">
      <w:pPr>
        <w:pStyle w:val="Body"/>
      </w:pPr>
      <w:r>
        <w:t>Mark Hopley</w:t>
      </w:r>
      <w:r w:rsidR="008B64A4">
        <w:tab/>
      </w:r>
      <w:r w:rsidR="008B64A4">
        <w:tab/>
      </w:r>
      <w:r>
        <w:t xml:space="preserve">Community First Yorkshire </w:t>
      </w:r>
    </w:p>
    <w:p w14:paraId="46F742A9" w14:textId="02C32FBA" w:rsidR="00E650FB" w:rsidRDefault="00FB0894" w:rsidP="008B64A4">
      <w:pPr>
        <w:pStyle w:val="Body"/>
      </w:pPr>
      <w:r>
        <w:t>Abdou Sidibe</w:t>
      </w:r>
      <w:r w:rsidR="008B64A4">
        <w:tab/>
      </w:r>
      <w:r w:rsidR="008B64A4">
        <w:tab/>
      </w:r>
      <w:r>
        <w:t>National Lottery Community Fund</w:t>
      </w:r>
    </w:p>
    <w:p w14:paraId="16C528A9" w14:textId="6B2B9282" w:rsidR="00E650FB" w:rsidRDefault="00FB0894" w:rsidP="008B64A4">
      <w:pPr>
        <w:pStyle w:val="Body"/>
      </w:pPr>
      <w:r>
        <w:t xml:space="preserve">Jenny Whitemore </w:t>
      </w:r>
      <w:r w:rsidR="008B64A4">
        <w:tab/>
      </w:r>
      <w:r>
        <w:t xml:space="preserve">National Lottery Community Fund </w:t>
      </w:r>
    </w:p>
    <w:p w14:paraId="24B59803" w14:textId="29F1485D" w:rsidR="00E650FB" w:rsidRDefault="00FB0894" w:rsidP="008B64A4">
      <w:pPr>
        <w:pStyle w:val="Body"/>
      </w:pPr>
      <w:r>
        <w:t>Hazel Conduit</w:t>
      </w:r>
      <w:r w:rsidR="008B64A4">
        <w:tab/>
      </w:r>
      <w:r>
        <w:t xml:space="preserve"> </w:t>
      </w:r>
      <w:r w:rsidR="008B64A4">
        <w:tab/>
      </w:r>
      <w:r>
        <w:t xml:space="preserve">South Yorkshire’s Community Foundation </w:t>
      </w:r>
    </w:p>
    <w:p w14:paraId="659582E7" w14:textId="1B247DE9" w:rsidR="00E650FB" w:rsidRDefault="00FB0894" w:rsidP="008B64A4">
      <w:pPr>
        <w:pStyle w:val="Body"/>
      </w:pPr>
      <w:r>
        <w:t>Geraldine Caswell</w:t>
      </w:r>
      <w:r w:rsidR="008B64A4">
        <w:tab/>
      </w:r>
      <w:r>
        <w:t xml:space="preserve">Purey Cust Trust </w:t>
      </w:r>
    </w:p>
    <w:p w14:paraId="33CBD3A0" w14:textId="46BAE2DC" w:rsidR="00E650FB" w:rsidRDefault="00FB0894" w:rsidP="008B64A4">
      <w:pPr>
        <w:pStyle w:val="Body"/>
      </w:pPr>
      <w:r>
        <w:t>Rob Billson</w:t>
      </w:r>
      <w:r w:rsidR="008B64A4">
        <w:tab/>
      </w:r>
      <w:r w:rsidR="008B64A4">
        <w:tab/>
      </w:r>
      <w:r>
        <w:t xml:space="preserve">Calderdale Community Foundation </w:t>
      </w:r>
    </w:p>
    <w:p w14:paraId="2D8276B2" w14:textId="46497238" w:rsidR="00E650FB" w:rsidRDefault="00FB0894" w:rsidP="008B64A4">
      <w:pPr>
        <w:pStyle w:val="Body"/>
      </w:pPr>
      <w:r>
        <w:t>Kath Lindley</w:t>
      </w:r>
      <w:r w:rsidR="008B64A4">
        <w:tab/>
      </w:r>
      <w:r w:rsidR="008B64A4">
        <w:tab/>
      </w:r>
      <w:r>
        <w:t>WDHCS</w:t>
      </w:r>
    </w:p>
    <w:p w14:paraId="01104EC7" w14:textId="5317E484" w:rsidR="00E650FB" w:rsidRDefault="00FB0894" w:rsidP="008B64A4">
      <w:pPr>
        <w:pStyle w:val="Body"/>
      </w:pPr>
      <w:r>
        <w:t xml:space="preserve">Jon </w:t>
      </w:r>
      <w:r w:rsidR="005C6B8F">
        <w:t>Coleman</w:t>
      </w:r>
      <w:r w:rsidR="008B64A4">
        <w:tab/>
      </w:r>
      <w:r w:rsidR="008B64A4">
        <w:tab/>
      </w:r>
      <w:r>
        <w:t>Children in Need</w:t>
      </w:r>
    </w:p>
    <w:p w14:paraId="69AAE00A" w14:textId="266A6997" w:rsidR="00E650FB" w:rsidRDefault="00FB0894" w:rsidP="008B64A4">
      <w:pPr>
        <w:pStyle w:val="Body"/>
      </w:pPr>
      <w:r>
        <w:t>Mark Rowntree</w:t>
      </w:r>
      <w:r w:rsidR="008B64A4">
        <w:tab/>
      </w:r>
      <w:r>
        <w:t xml:space="preserve">Basecamp Trust </w:t>
      </w:r>
    </w:p>
    <w:p w14:paraId="5B61BEDE" w14:textId="7B7BE7E4" w:rsidR="00E650FB" w:rsidRDefault="00FB0894" w:rsidP="008B64A4">
      <w:pPr>
        <w:pStyle w:val="Body"/>
      </w:pPr>
      <w:r>
        <w:t>Sue Osbourne</w:t>
      </w:r>
      <w:r w:rsidR="008B64A4">
        <w:tab/>
      </w:r>
      <w:r w:rsidR="008B64A4">
        <w:tab/>
      </w:r>
      <w:r>
        <w:t>SSE</w:t>
      </w:r>
    </w:p>
    <w:p w14:paraId="4FE42AC8" w14:textId="62BF9F11" w:rsidR="00E650FB" w:rsidRDefault="00FB0894" w:rsidP="008B64A4">
      <w:pPr>
        <w:pStyle w:val="Body"/>
      </w:pPr>
      <w:r>
        <w:t>Francis Wight</w:t>
      </w:r>
      <w:r w:rsidR="008B64A4">
        <w:tab/>
      </w:r>
      <w:r w:rsidR="008B64A4">
        <w:tab/>
      </w:r>
      <w:r>
        <w:t xml:space="preserve">SSE </w:t>
      </w:r>
    </w:p>
    <w:p w14:paraId="7F4A1637" w14:textId="0F62D715" w:rsidR="00E650FB" w:rsidRDefault="00FB0894" w:rsidP="008B64A4">
      <w:pPr>
        <w:pStyle w:val="Body"/>
      </w:pPr>
      <w:r>
        <w:t>Helen Robinson</w:t>
      </w:r>
      <w:r w:rsidR="008B64A4">
        <w:tab/>
      </w:r>
      <w:r>
        <w:t xml:space="preserve">Joseph Rowntree Housing Trust </w:t>
      </w:r>
    </w:p>
    <w:p w14:paraId="58433AD5" w14:textId="15B98017" w:rsidR="00E650FB" w:rsidRDefault="00FB0894" w:rsidP="008B64A4">
      <w:pPr>
        <w:pStyle w:val="Body"/>
      </w:pPr>
      <w:r>
        <w:t>Stewart Graham</w:t>
      </w:r>
      <w:r w:rsidR="008B64A4">
        <w:tab/>
      </w:r>
      <w:r>
        <w:t xml:space="preserve">Wharfedale Foundation </w:t>
      </w:r>
    </w:p>
    <w:p w14:paraId="2634EB27" w14:textId="01F170F9" w:rsidR="00E650FB" w:rsidRDefault="00FB0894" w:rsidP="008B64A4">
      <w:pPr>
        <w:pStyle w:val="Body"/>
      </w:pPr>
      <w:r>
        <w:t>Kaye Wilson</w:t>
      </w:r>
      <w:r w:rsidR="008B64A4">
        <w:tab/>
      </w:r>
      <w:r w:rsidR="008B64A4">
        <w:tab/>
      </w:r>
      <w:r>
        <w:t xml:space="preserve">Wharfedale Foundation </w:t>
      </w:r>
    </w:p>
    <w:p w14:paraId="572DEE9D" w14:textId="6220FEEF" w:rsidR="00E650FB" w:rsidRDefault="00FB0894" w:rsidP="008B64A4">
      <w:pPr>
        <w:pStyle w:val="Body"/>
      </w:pPr>
      <w:r>
        <w:t>Rachel Boggs</w:t>
      </w:r>
      <w:r w:rsidR="008B64A4">
        <w:tab/>
      </w:r>
      <w:r w:rsidR="008B64A4">
        <w:tab/>
      </w:r>
      <w:r>
        <w:t xml:space="preserve">Wharfedale Foundation </w:t>
      </w:r>
    </w:p>
    <w:p w14:paraId="1827E6C3" w14:textId="57B1EC82" w:rsidR="00E650FB" w:rsidRDefault="00FB0894" w:rsidP="008B64A4">
      <w:pPr>
        <w:pStyle w:val="Body"/>
      </w:pPr>
      <w:r>
        <w:t>Ann Hindley</w:t>
      </w:r>
      <w:r w:rsidR="008B64A4">
        <w:tab/>
      </w:r>
      <w:r w:rsidR="008B64A4">
        <w:tab/>
      </w:r>
      <w:r>
        <w:t xml:space="preserve">Wharfedale Foundation </w:t>
      </w:r>
      <w:r>
        <w:tab/>
      </w:r>
      <w:r>
        <w:tab/>
      </w:r>
      <w:r>
        <w:tab/>
      </w:r>
    </w:p>
    <w:p w14:paraId="4DCC85A1" w14:textId="7B0C5DC5" w:rsidR="00E650FB" w:rsidRDefault="00FB0894" w:rsidP="008B64A4">
      <w:pPr>
        <w:pStyle w:val="Body"/>
      </w:pPr>
      <w:r>
        <w:t>Lesley Faithful</w:t>
      </w:r>
      <w:r w:rsidR="008B64A4">
        <w:tab/>
      </w:r>
      <w:r>
        <w:t xml:space="preserve"> </w:t>
      </w:r>
      <w:r w:rsidR="008B64A4">
        <w:tab/>
      </w:r>
      <w:r>
        <w:t>Brelms Trust</w:t>
      </w:r>
    </w:p>
    <w:p w14:paraId="3A2F5392" w14:textId="475FB68C" w:rsidR="00E650FB" w:rsidRDefault="00FB0894" w:rsidP="008B64A4">
      <w:pPr>
        <w:pStyle w:val="Body"/>
      </w:pPr>
      <w:r>
        <w:t>Juliet Kemp</w:t>
      </w:r>
      <w:r w:rsidR="008B64A4">
        <w:tab/>
      </w:r>
      <w:r w:rsidR="008B64A4">
        <w:tab/>
      </w:r>
      <w:r>
        <w:t xml:space="preserve">Brelms Trust </w:t>
      </w:r>
    </w:p>
    <w:p w14:paraId="44A5D8F6" w14:textId="11DA758F" w:rsidR="00E650FB" w:rsidRDefault="00FB0894" w:rsidP="008B64A4">
      <w:pPr>
        <w:pStyle w:val="Body"/>
      </w:pPr>
      <w:r>
        <w:t>Eleanor</w:t>
      </w:r>
      <w:r w:rsidR="005C6B8F">
        <w:t xml:space="preserve"> Heathcote</w:t>
      </w:r>
      <w:r w:rsidR="008B64A4">
        <w:tab/>
      </w:r>
      <w:r>
        <w:t xml:space="preserve">SHINE </w:t>
      </w:r>
    </w:p>
    <w:p w14:paraId="298135CD" w14:textId="351526FB" w:rsidR="00E650FB" w:rsidRDefault="00FB0894" w:rsidP="008B64A4">
      <w:pPr>
        <w:pStyle w:val="Body"/>
      </w:pPr>
      <w:r>
        <w:t xml:space="preserve">Jane </w:t>
      </w:r>
      <w:r w:rsidR="005C6B8F">
        <w:t>Thompson</w:t>
      </w:r>
      <w:r w:rsidR="008B64A4">
        <w:tab/>
      </w:r>
      <w:r>
        <w:t>FORUM</w:t>
      </w:r>
    </w:p>
    <w:p w14:paraId="5CF9CA8B" w14:textId="77777777" w:rsidR="00E650FB" w:rsidRDefault="00E650FB">
      <w:pPr>
        <w:pStyle w:val="Body"/>
      </w:pPr>
    </w:p>
    <w:p w14:paraId="6B2C9417" w14:textId="77777777" w:rsidR="001C63FF" w:rsidRDefault="00FB0894">
      <w:pPr>
        <w:pStyle w:val="Body"/>
      </w:pPr>
      <w:r>
        <w:t>Apologies:</w:t>
      </w:r>
      <w:r>
        <w:tab/>
      </w:r>
      <w:r>
        <w:tab/>
      </w:r>
    </w:p>
    <w:p w14:paraId="5CB918C8" w14:textId="77777777" w:rsidR="001C63FF" w:rsidRDefault="001C63FF">
      <w:pPr>
        <w:pStyle w:val="Body"/>
      </w:pPr>
    </w:p>
    <w:p w14:paraId="75DC24DD" w14:textId="05524136" w:rsidR="00E650FB" w:rsidRDefault="00FB0894">
      <w:pPr>
        <w:pStyle w:val="Body"/>
      </w:pPr>
      <w:r>
        <w:t>Amanda Scott</w:t>
      </w:r>
      <w:r w:rsidR="001C63FF">
        <w:tab/>
      </w:r>
      <w:r w:rsidR="001C63FF">
        <w:tab/>
      </w:r>
      <w:r>
        <w:t>Wakefield Council</w:t>
      </w:r>
    </w:p>
    <w:p w14:paraId="197F217B" w14:textId="69021542" w:rsidR="00E650FB" w:rsidRDefault="00FB0894">
      <w:pPr>
        <w:pStyle w:val="Body"/>
      </w:pPr>
      <w:r>
        <w:t>Je</w:t>
      </w:r>
      <w:r w:rsidR="001C63FF">
        <w:t>remy</w:t>
      </w:r>
      <w:r>
        <w:t xml:space="preserve"> Ince</w:t>
      </w:r>
      <w:r w:rsidR="001C63FF">
        <w:tab/>
      </w:r>
      <w:r w:rsidR="001C63FF">
        <w:tab/>
      </w:r>
      <w:r>
        <w:t xml:space="preserve">Charity Bank </w:t>
      </w:r>
    </w:p>
    <w:p w14:paraId="3D343471" w14:textId="77777777" w:rsidR="00E650FB" w:rsidRDefault="00E650FB">
      <w:pPr>
        <w:pStyle w:val="Body"/>
      </w:pPr>
    </w:p>
    <w:p w14:paraId="16CC94D7" w14:textId="77777777" w:rsidR="00E650FB" w:rsidRDefault="00FB0894">
      <w:pPr>
        <w:pStyle w:val="Body"/>
        <w:rPr>
          <w:b/>
          <w:bCs/>
        </w:rPr>
      </w:pPr>
      <w:r>
        <w:rPr>
          <w:b/>
          <w:bCs/>
        </w:rPr>
        <w:t>2.</w:t>
      </w:r>
      <w:r>
        <w:rPr>
          <w:b/>
          <w:bCs/>
        </w:rPr>
        <w:tab/>
        <w:t>Jan welcomed everyone and each attendee introduced themselves.</w:t>
      </w:r>
    </w:p>
    <w:p w14:paraId="4176C204" w14:textId="77777777" w:rsidR="00E650FB" w:rsidRDefault="00E650FB">
      <w:pPr>
        <w:pStyle w:val="Body"/>
        <w:rPr>
          <w:b/>
          <w:bCs/>
        </w:rPr>
      </w:pPr>
    </w:p>
    <w:p w14:paraId="03FDD8FE" w14:textId="77777777" w:rsidR="00E650FB" w:rsidRDefault="00FB0894">
      <w:pPr>
        <w:pStyle w:val="Body"/>
        <w:rPr>
          <w:b/>
          <w:bCs/>
        </w:rPr>
      </w:pPr>
      <w:r>
        <w:rPr>
          <w:b/>
          <w:bCs/>
        </w:rPr>
        <w:t>3.</w:t>
      </w:r>
      <w:r>
        <w:rPr>
          <w:b/>
          <w:bCs/>
        </w:rPr>
        <w:tab/>
        <w:t xml:space="preserve">Funder News &amp; Burning Questions </w:t>
      </w:r>
    </w:p>
    <w:p w14:paraId="1073A2CC" w14:textId="77777777" w:rsidR="00AB6489" w:rsidRPr="007C2257" w:rsidRDefault="00FB0894" w:rsidP="007C2257">
      <w:pPr>
        <w:pStyle w:val="Body"/>
        <w:numPr>
          <w:ilvl w:val="0"/>
          <w:numId w:val="7"/>
        </w:numPr>
        <w:rPr>
          <w:rFonts w:ascii="Arial" w:hAnsi="Arial" w:cs="Arial"/>
        </w:rPr>
      </w:pPr>
      <w:r w:rsidRPr="007C2257">
        <w:rPr>
          <w:rFonts w:ascii="Arial" w:hAnsi="Arial" w:cs="Arial"/>
        </w:rPr>
        <w:t xml:space="preserve">Ann Hindley from Wharfedale Foundation asked if anyone had an appeals or complaints process. Rob Billson from Calderdale Community Foundation confirmed they have an appeals process and will make the information available to the Forum. </w:t>
      </w:r>
    </w:p>
    <w:p w14:paraId="1FBA9B41" w14:textId="77777777" w:rsidR="007C2257" w:rsidRPr="007C2257" w:rsidRDefault="00FB0894" w:rsidP="007C2257">
      <w:pPr>
        <w:pStyle w:val="Body"/>
        <w:ind w:firstLine="720"/>
        <w:rPr>
          <w:rFonts w:ascii="Arial" w:hAnsi="Arial" w:cs="Arial"/>
        </w:rPr>
      </w:pPr>
      <w:r w:rsidRPr="007C2257">
        <w:rPr>
          <w:rFonts w:ascii="Arial" w:hAnsi="Arial" w:cs="Arial"/>
          <w:i/>
          <w:iCs/>
        </w:rPr>
        <w:t>ACTION: Carla will post this on SLACK and email the information to Ann.</w:t>
      </w:r>
    </w:p>
    <w:p w14:paraId="35CF2364" w14:textId="3E781496" w:rsidR="00E650FB" w:rsidRPr="007C2257" w:rsidRDefault="00FB0894" w:rsidP="007C2257">
      <w:pPr>
        <w:pStyle w:val="Body"/>
        <w:numPr>
          <w:ilvl w:val="0"/>
          <w:numId w:val="7"/>
        </w:numPr>
        <w:rPr>
          <w:rFonts w:ascii="Arial" w:hAnsi="Arial" w:cs="Arial"/>
        </w:rPr>
      </w:pPr>
      <w:r w:rsidRPr="007C2257">
        <w:rPr>
          <w:rFonts w:ascii="Arial" w:hAnsi="Arial" w:cs="Arial"/>
        </w:rPr>
        <w:t xml:space="preserve">There was an anonymous question about how to tackle the issue of trustees not wanting to leave the trustee board. There was various advice given, including </w:t>
      </w:r>
      <w:r w:rsidRPr="007C2257">
        <w:rPr>
          <w:rFonts w:ascii="Arial" w:hAnsi="Arial" w:cs="Arial"/>
        </w:rPr>
        <w:lastRenderedPageBreak/>
        <w:t>introducing fixed length terms, with the option to return after a year, making sure your board is reflective of the communities you fund and ensuring you get the balance right between experience and ‘new blood’.</w:t>
      </w:r>
    </w:p>
    <w:p w14:paraId="668D8F1D" w14:textId="77777777" w:rsidR="00E650FB" w:rsidRPr="007C2257" w:rsidRDefault="00FB0894" w:rsidP="007C2257">
      <w:pPr>
        <w:pStyle w:val="Body"/>
        <w:numPr>
          <w:ilvl w:val="0"/>
          <w:numId w:val="7"/>
        </w:numPr>
        <w:rPr>
          <w:rFonts w:ascii="Arial" w:hAnsi="Arial" w:cs="Arial"/>
        </w:rPr>
      </w:pPr>
      <w:r w:rsidRPr="007C2257">
        <w:rPr>
          <w:rFonts w:ascii="Arial" w:hAnsi="Arial" w:cs="Arial"/>
        </w:rPr>
        <w:t xml:space="preserve">The group also discussed how best to recruit new trustees and a number of funders said that the organisations REACH and Getting on Board had really useful advice and tips. </w:t>
      </w:r>
    </w:p>
    <w:p w14:paraId="66FB7D8C" w14:textId="1BA0456C" w:rsidR="007C2257" w:rsidRPr="007C2257" w:rsidRDefault="00FB0894" w:rsidP="007C2257">
      <w:pPr>
        <w:pStyle w:val="Body"/>
        <w:numPr>
          <w:ilvl w:val="0"/>
          <w:numId w:val="7"/>
        </w:numPr>
        <w:rPr>
          <w:rFonts w:ascii="Arial" w:hAnsi="Arial" w:cs="Arial"/>
        </w:rPr>
      </w:pPr>
      <w:r w:rsidRPr="007C2257">
        <w:rPr>
          <w:rFonts w:ascii="Arial" w:hAnsi="Arial" w:cs="Arial"/>
        </w:rPr>
        <w:t xml:space="preserve">Abdou from the National Lottery Community Fund told the group about the </w:t>
      </w:r>
      <w:r w:rsidR="007C2257" w:rsidRPr="007C2257">
        <w:rPr>
          <w:rFonts w:ascii="Arial" w:hAnsi="Arial" w:cs="Arial"/>
        </w:rPr>
        <w:t>#</w:t>
      </w:r>
      <w:r w:rsidRPr="007C2257">
        <w:rPr>
          <w:rFonts w:ascii="Arial" w:hAnsi="Arial" w:cs="Arial"/>
        </w:rPr>
        <w:t xml:space="preserve">Iwill Youth Social Action initiative </w:t>
      </w:r>
      <w:r w:rsidR="007C2257" w:rsidRPr="007C2257">
        <w:rPr>
          <w:rFonts w:ascii="Arial" w:hAnsi="Arial" w:cs="Arial"/>
        </w:rPr>
        <w:t xml:space="preserve">which is looking to bring together funders from across England to help encourage young people to take up social action </w:t>
      </w:r>
      <w:r w:rsidR="00207FAC">
        <w:rPr>
          <w:rFonts w:ascii="Arial" w:hAnsi="Arial" w:cs="Arial"/>
        </w:rPr>
        <w:t xml:space="preserve">and </w:t>
      </w:r>
      <w:r w:rsidR="007C2257" w:rsidRPr="007C2257">
        <w:rPr>
          <w:rFonts w:ascii="Arial" w:hAnsi="Arial" w:cs="Arial"/>
        </w:rPr>
        <w:t xml:space="preserve">this become part of their every day life. Visit </w:t>
      </w:r>
      <w:hyperlink r:id="rId8" w:history="1">
        <w:r w:rsidR="007C2257" w:rsidRPr="007C2257">
          <w:rPr>
            <w:rFonts w:ascii="Arial" w:hAnsi="Arial" w:cs="Arial"/>
            <w:color w:val="0000FF"/>
            <w:u w:val="single"/>
            <w:lang w:eastAsia="en-US"/>
          </w:rPr>
          <w:t>https://www.iwill.org.uk/about-us/iwillfund</w:t>
        </w:r>
      </w:hyperlink>
      <w:r w:rsidR="007C2257" w:rsidRPr="007C2257">
        <w:rPr>
          <w:rFonts w:ascii="Arial" w:hAnsi="Arial" w:cs="Arial"/>
          <w:color w:val="auto"/>
          <w:lang w:eastAsia="en-US"/>
        </w:rPr>
        <w:t xml:space="preserve"> for further information.</w:t>
      </w:r>
    </w:p>
    <w:p w14:paraId="5FB838EE" w14:textId="0E3A4F76" w:rsidR="00E650FB" w:rsidRPr="007C2257" w:rsidRDefault="007C2257" w:rsidP="007C2257">
      <w:pPr>
        <w:pStyle w:val="Body"/>
        <w:ind w:left="-360" w:firstLine="1080"/>
        <w:rPr>
          <w:rFonts w:ascii="Arial" w:hAnsi="Arial" w:cs="Arial"/>
          <w:i/>
          <w:iCs/>
        </w:rPr>
      </w:pPr>
      <w:r w:rsidRPr="007C2257">
        <w:rPr>
          <w:rFonts w:ascii="Arial" w:hAnsi="Arial" w:cs="Arial"/>
          <w:i/>
          <w:iCs/>
        </w:rPr>
        <w:t xml:space="preserve">ACTION: </w:t>
      </w:r>
      <w:r w:rsidR="00FB0894" w:rsidRPr="007C2257">
        <w:rPr>
          <w:rFonts w:ascii="Arial" w:hAnsi="Arial" w:cs="Arial"/>
          <w:i/>
          <w:iCs/>
        </w:rPr>
        <w:t>Carla will post the details on SLACK</w:t>
      </w:r>
      <w:r w:rsidRPr="007C2257">
        <w:rPr>
          <w:rFonts w:ascii="Arial" w:hAnsi="Arial" w:cs="Arial"/>
          <w:i/>
          <w:iCs/>
        </w:rPr>
        <w:t>.</w:t>
      </w:r>
    </w:p>
    <w:p w14:paraId="396CE3CB" w14:textId="77777777" w:rsidR="00E650FB" w:rsidRDefault="00E650FB">
      <w:pPr>
        <w:pStyle w:val="Body"/>
        <w:rPr>
          <w:b/>
          <w:bCs/>
        </w:rPr>
      </w:pPr>
    </w:p>
    <w:p w14:paraId="216BBAB7" w14:textId="77777777" w:rsidR="00E650FB" w:rsidRDefault="00FB0894">
      <w:pPr>
        <w:pStyle w:val="Body"/>
        <w:rPr>
          <w:b/>
          <w:bCs/>
        </w:rPr>
      </w:pPr>
      <w:r>
        <w:rPr>
          <w:b/>
          <w:bCs/>
        </w:rPr>
        <w:t>4.</w:t>
      </w:r>
      <w:r>
        <w:rPr>
          <w:b/>
          <w:bCs/>
        </w:rPr>
        <w:tab/>
        <w:t xml:space="preserve">School for Social Entrepreneurs (SSE) &amp; YFF Funder Plus Initiative </w:t>
      </w:r>
    </w:p>
    <w:p w14:paraId="3CE6BB66" w14:textId="53F5FD10" w:rsidR="00E650FB" w:rsidRDefault="00FB0894" w:rsidP="007C2257">
      <w:pPr>
        <w:pStyle w:val="Body"/>
        <w:numPr>
          <w:ilvl w:val="0"/>
          <w:numId w:val="9"/>
        </w:numPr>
      </w:pPr>
      <w:r>
        <w:t>Francis and Sue presented the proposal for 10 local funders to fund a bespoke Yorkshire SSE training programme for 20 charities and social enterprises</w:t>
      </w:r>
      <w:r w:rsidR="00207FAC">
        <w:t xml:space="preserve"> (nominated by the funders who participate)</w:t>
      </w:r>
      <w:r>
        <w:t xml:space="preserve">. Funders who are interested in supporting the initiative need to confirm their interest by the end of April so that the programme can start in September. </w:t>
      </w:r>
    </w:p>
    <w:p w14:paraId="7AB00561" w14:textId="5E736537" w:rsidR="00E650FB" w:rsidRPr="007C2257" w:rsidRDefault="00FB0894" w:rsidP="007C2257">
      <w:pPr>
        <w:pStyle w:val="Body"/>
        <w:ind w:left="720"/>
        <w:rPr>
          <w:i/>
          <w:iCs/>
        </w:rPr>
      </w:pPr>
      <w:r w:rsidRPr="007C2257">
        <w:rPr>
          <w:i/>
          <w:iCs/>
        </w:rPr>
        <w:t xml:space="preserve">ACTION: Carla will circulate the SSE presentation and proposal to the full YFF database </w:t>
      </w:r>
      <w:r w:rsidR="007C2257" w:rsidRPr="007C2257">
        <w:rPr>
          <w:i/>
          <w:iCs/>
        </w:rPr>
        <w:t>alon</w:t>
      </w:r>
      <w:r w:rsidR="007C2257">
        <w:rPr>
          <w:i/>
          <w:iCs/>
        </w:rPr>
        <w:t>g</w:t>
      </w:r>
      <w:r w:rsidR="007C2257" w:rsidRPr="007C2257">
        <w:rPr>
          <w:i/>
          <w:iCs/>
        </w:rPr>
        <w:t xml:space="preserve"> with these summary notes.</w:t>
      </w:r>
      <w:r w:rsidRPr="007C2257">
        <w:rPr>
          <w:i/>
          <w:iCs/>
        </w:rPr>
        <w:t xml:space="preserve"> </w:t>
      </w:r>
    </w:p>
    <w:p w14:paraId="4DCB4576" w14:textId="77777777" w:rsidR="00E650FB" w:rsidRDefault="00E650FB">
      <w:pPr>
        <w:pStyle w:val="Body"/>
      </w:pPr>
    </w:p>
    <w:p w14:paraId="0A349703" w14:textId="47CCD913" w:rsidR="00E650FB" w:rsidRDefault="00FB0894">
      <w:pPr>
        <w:pStyle w:val="Body"/>
        <w:rPr>
          <w:b/>
          <w:bCs/>
        </w:rPr>
      </w:pPr>
      <w:r>
        <w:rPr>
          <w:b/>
          <w:bCs/>
        </w:rPr>
        <w:t>5.</w:t>
      </w:r>
      <w:r>
        <w:rPr>
          <w:b/>
          <w:bCs/>
        </w:rPr>
        <w:tab/>
        <w:t xml:space="preserve">IVAR (Institute of Voluntary Action Research) Aligning Reporting Principles </w:t>
      </w:r>
      <w:r>
        <w:rPr>
          <w:b/>
          <w:bCs/>
        </w:rPr>
        <w:tab/>
        <w:t xml:space="preserve">workshop update </w:t>
      </w:r>
    </w:p>
    <w:p w14:paraId="1E920B15" w14:textId="270007CE" w:rsidR="00E650FB" w:rsidRDefault="00FB0894" w:rsidP="007C2257">
      <w:pPr>
        <w:pStyle w:val="Body"/>
        <w:numPr>
          <w:ilvl w:val="0"/>
          <w:numId w:val="14"/>
        </w:numPr>
      </w:pPr>
      <w:r>
        <w:t xml:space="preserve">Carla confirmed that the December workshop had been very interesting and useful, and funders should review the Aligning Reporting Principals in the News section of </w:t>
      </w:r>
      <w:hyperlink r:id="rId9" w:history="1">
        <w:r>
          <w:rPr>
            <w:rStyle w:val="Hyperlink0"/>
          </w:rPr>
          <w:t>www.yorkshirefunders.org.uk</w:t>
        </w:r>
      </w:hyperlink>
      <w:r>
        <w:t xml:space="preserve"> so they can consider changing the way they communicate to fund</w:t>
      </w:r>
      <w:r w:rsidR="003F59A7">
        <w:t>ee</w:t>
      </w:r>
      <w:r>
        <w:t xml:space="preserve">s about successful grants and the information they need after the grant has been given. </w:t>
      </w:r>
    </w:p>
    <w:p w14:paraId="63BFF8EC" w14:textId="58E06F69" w:rsidR="00E650FB" w:rsidRDefault="00FB0894" w:rsidP="007C2257">
      <w:pPr>
        <w:pStyle w:val="Body"/>
        <w:numPr>
          <w:ilvl w:val="0"/>
          <w:numId w:val="14"/>
        </w:numPr>
      </w:pPr>
      <w:r>
        <w:t xml:space="preserve">It was also mentioned that the Joseph Rowntree Foundation </w:t>
      </w:r>
      <w:r w:rsidR="003F59A7">
        <w:t>is</w:t>
      </w:r>
      <w:r>
        <w:t xml:space="preserve"> appointing a new employee through the 2027 </w:t>
      </w:r>
      <w:r w:rsidR="003F59A7">
        <w:t xml:space="preserve">Talent </w:t>
      </w:r>
      <w:r>
        <w:t xml:space="preserve">Programme </w:t>
      </w:r>
      <w:hyperlink r:id="rId10" w:history="1">
        <w:r w:rsidR="003F59A7" w:rsidRPr="003F59A7">
          <w:rPr>
            <w:rFonts w:ascii="Arial" w:hAnsi="Arial" w:cs="Arial"/>
            <w:color w:val="0000FF"/>
            <w:u w:val="single"/>
            <w:lang w:eastAsia="en-US"/>
          </w:rPr>
          <w:t>http://2027.org.uk/about/</w:t>
        </w:r>
      </w:hyperlink>
      <w:r w:rsidR="003F59A7">
        <w:rPr>
          <w:rFonts w:ascii="Times New Roman" w:hAnsi="Times New Roman" w:cs="Times New Roman"/>
          <w:color w:val="auto"/>
          <w:sz w:val="24"/>
          <w:szCs w:val="24"/>
          <w:lang w:eastAsia="en-US"/>
        </w:rPr>
        <w:t xml:space="preserve"> </w:t>
      </w:r>
      <w:r>
        <w:t>who may work on a project to create a YFF suite of report templates so that reporting becomes more uniformed across our region, which will potentially allow for collation of reporting data</w:t>
      </w:r>
      <w:r w:rsidR="003F59A7">
        <w:t xml:space="preserve"> and less time spent on reporting for not-for-profits</w:t>
      </w:r>
      <w:r w:rsidR="007C2257">
        <w:t>.</w:t>
      </w:r>
      <w:r>
        <w:t xml:space="preserve">  </w:t>
      </w:r>
    </w:p>
    <w:p w14:paraId="56BD5CD6" w14:textId="77777777" w:rsidR="00E650FB" w:rsidRDefault="00E650FB">
      <w:pPr>
        <w:pStyle w:val="Body"/>
      </w:pPr>
    </w:p>
    <w:p w14:paraId="399F552F" w14:textId="77777777" w:rsidR="00E650FB" w:rsidRDefault="00FB0894">
      <w:pPr>
        <w:pStyle w:val="Body"/>
        <w:rPr>
          <w:b/>
          <w:bCs/>
        </w:rPr>
      </w:pPr>
      <w:r>
        <w:rPr>
          <w:b/>
          <w:bCs/>
        </w:rPr>
        <w:t>6.</w:t>
      </w:r>
      <w:r>
        <w:rPr>
          <w:b/>
          <w:bCs/>
        </w:rPr>
        <w:tab/>
        <w:t>Yorkshire &amp; Humber Funding Ecology Research update</w:t>
      </w:r>
    </w:p>
    <w:p w14:paraId="3093C4F1" w14:textId="77777777" w:rsidR="00E650FB" w:rsidRDefault="00FB0894" w:rsidP="007C2257">
      <w:pPr>
        <w:pStyle w:val="Body"/>
        <w:numPr>
          <w:ilvl w:val="0"/>
          <w:numId w:val="13"/>
        </w:numPr>
      </w:pPr>
      <w:r>
        <w:t>Jan confirmed that Abdou, Kate Hainsworth from Leeds Community Foundation and herself recently attended a meeting in London with eight national funders to talk them through the research and reminded them of the level of need in our region and the lower levels of funding which are currently given out. Abdou confirmed that hopefully the data can be refreshed soon, but we will need as many local funders as possible to share their data about who and where they give to so that the research is as accurate as possible.</w:t>
      </w:r>
    </w:p>
    <w:p w14:paraId="2FF7155D" w14:textId="77777777" w:rsidR="00E650FB" w:rsidRDefault="00E650FB">
      <w:pPr>
        <w:pStyle w:val="Body"/>
      </w:pPr>
    </w:p>
    <w:p w14:paraId="34FB5306" w14:textId="77777777" w:rsidR="00E650FB" w:rsidRDefault="00FB0894">
      <w:pPr>
        <w:pStyle w:val="Body"/>
        <w:rPr>
          <w:b/>
          <w:bCs/>
        </w:rPr>
      </w:pPr>
      <w:r>
        <w:rPr>
          <w:b/>
          <w:bCs/>
        </w:rPr>
        <w:t>7.</w:t>
      </w:r>
      <w:r>
        <w:rPr>
          <w:b/>
          <w:bCs/>
        </w:rPr>
        <w:tab/>
        <w:t>Focus on Funding event</w:t>
      </w:r>
    </w:p>
    <w:p w14:paraId="28ACD689" w14:textId="65D38D83" w:rsidR="00E650FB" w:rsidRDefault="00FB0894" w:rsidP="007C2257">
      <w:pPr>
        <w:pStyle w:val="Body"/>
        <w:numPr>
          <w:ilvl w:val="0"/>
          <w:numId w:val="16"/>
        </w:numPr>
      </w:pPr>
      <w:r>
        <w:t xml:space="preserve">Kaye from FAWN confirmed that funding advisors in our region are very keen for </w:t>
      </w:r>
      <w:r w:rsidR="003F59A7">
        <w:t xml:space="preserve">a 2020 </w:t>
      </w:r>
      <w:r>
        <w:t>morning ‘relationship building’ session with funders and the funding fair is an added bonus.</w:t>
      </w:r>
    </w:p>
    <w:p w14:paraId="09AF18F2" w14:textId="77777777" w:rsidR="00E650FB" w:rsidRDefault="00FB0894" w:rsidP="007C2257">
      <w:pPr>
        <w:pStyle w:val="Body"/>
        <w:numPr>
          <w:ilvl w:val="0"/>
          <w:numId w:val="16"/>
        </w:numPr>
      </w:pPr>
      <w:r>
        <w:t>Mark from Community First Yorkshire confirmed that they are very happy to lead on the 2020 event and that October in York is a good time of year for them and a number of funders attending confirmed they would be willing to support the event again. Consider looking at a slightly different format and possibly a smaller number of groups attending in the afternoon.</w:t>
      </w:r>
    </w:p>
    <w:p w14:paraId="5AE1AB2C" w14:textId="1A415360" w:rsidR="00207FAC" w:rsidRDefault="00FB0894">
      <w:pPr>
        <w:pStyle w:val="Body"/>
        <w:ind w:left="720"/>
        <w:rPr>
          <w:i/>
          <w:iCs/>
        </w:rPr>
      </w:pPr>
      <w:r w:rsidRPr="007C2257">
        <w:rPr>
          <w:i/>
          <w:iCs/>
        </w:rPr>
        <w:t xml:space="preserve">ACTIONS: Carla to put SYFAB (who organised the 2019 event) in touch with Mark to discuss finances and format. Mark to build a steering committee with appropriate York/North Yorkshire </w:t>
      </w:r>
      <w:proofErr w:type="spellStart"/>
      <w:r w:rsidRPr="007C2257">
        <w:rPr>
          <w:i/>
          <w:iCs/>
        </w:rPr>
        <w:t>organisations</w:t>
      </w:r>
      <w:proofErr w:type="spellEnd"/>
      <w:r w:rsidR="00686CE0">
        <w:rPr>
          <w:i/>
          <w:iCs/>
        </w:rPr>
        <w:t>.</w:t>
      </w:r>
    </w:p>
    <w:p w14:paraId="62BAFA6E" w14:textId="77777777" w:rsidR="00207FAC" w:rsidRDefault="00207FAC">
      <w:pPr>
        <w:pStyle w:val="Body"/>
        <w:ind w:left="720"/>
        <w:rPr>
          <w:i/>
          <w:iCs/>
        </w:rPr>
      </w:pPr>
    </w:p>
    <w:p w14:paraId="1D5CA0DB" w14:textId="1E70A6C8" w:rsidR="00E650FB" w:rsidRPr="007C2257" w:rsidRDefault="00FB0894">
      <w:pPr>
        <w:pStyle w:val="Body"/>
        <w:ind w:left="720"/>
        <w:rPr>
          <w:i/>
          <w:iCs/>
        </w:rPr>
      </w:pPr>
      <w:r w:rsidRPr="007C2257">
        <w:rPr>
          <w:i/>
          <w:iCs/>
        </w:rPr>
        <w:lastRenderedPageBreak/>
        <w:t xml:space="preserve"> and to ask the YFF for assistance with contacts if needed.</w:t>
      </w:r>
    </w:p>
    <w:p w14:paraId="0593BA18" w14:textId="77777777" w:rsidR="00E650FB" w:rsidRDefault="00E650FB">
      <w:pPr>
        <w:pStyle w:val="Body"/>
      </w:pPr>
    </w:p>
    <w:p w14:paraId="0F56D79B" w14:textId="77777777" w:rsidR="00E650FB" w:rsidRDefault="00FB0894">
      <w:pPr>
        <w:pStyle w:val="Body"/>
        <w:rPr>
          <w:b/>
          <w:bCs/>
        </w:rPr>
      </w:pPr>
      <w:r>
        <w:rPr>
          <w:b/>
          <w:bCs/>
        </w:rPr>
        <w:t>8.</w:t>
      </w:r>
      <w:r>
        <w:rPr>
          <w:b/>
          <w:bCs/>
        </w:rPr>
        <w:tab/>
        <w:t>FAWN (Funding Advice Workers Network) update</w:t>
      </w:r>
    </w:p>
    <w:p w14:paraId="119A0138" w14:textId="22F9111A" w:rsidR="00E650FB" w:rsidRDefault="00FB0894" w:rsidP="007C2257">
      <w:pPr>
        <w:pStyle w:val="Body"/>
        <w:numPr>
          <w:ilvl w:val="0"/>
          <w:numId w:val="19"/>
        </w:numPr>
      </w:pPr>
      <w:r>
        <w:t>Kaye said how much useful information funders have for groups and how helpful it would be if any funders would be willing to share example bids with FAWN for their training to show what they considered a good bid. Videos from funders about what they do and don’t like in an application are also really useful</w:t>
      </w:r>
      <w:r w:rsidR="003F59A7">
        <w:t>.</w:t>
      </w:r>
    </w:p>
    <w:p w14:paraId="597110BB" w14:textId="031FEE14" w:rsidR="00E650FB" w:rsidRDefault="00FB0894" w:rsidP="007C2257">
      <w:pPr>
        <w:pStyle w:val="Body"/>
        <w:numPr>
          <w:ilvl w:val="0"/>
          <w:numId w:val="19"/>
        </w:numPr>
      </w:pPr>
      <w:r>
        <w:t xml:space="preserve">Kaye also shared that it would be useful for CIC applicants to know what specific information each funder requires and perhaps look at compiling all this information for funders who fund CICs in our region to make the process easier for CICs. </w:t>
      </w:r>
    </w:p>
    <w:p w14:paraId="619BCB0B" w14:textId="77777777" w:rsidR="00E650FB" w:rsidRDefault="00E650FB">
      <w:pPr>
        <w:pStyle w:val="Body"/>
      </w:pPr>
    </w:p>
    <w:p w14:paraId="30C96187" w14:textId="77777777" w:rsidR="00E650FB" w:rsidRDefault="00FB0894">
      <w:pPr>
        <w:pStyle w:val="Body"/>
        <w:rPr>
          <w:b/>
          <w:bCs/>
        </w:rPr>
      </w:pPr>
      <w:r>
        <w:rPr>
          <w:b/>
          <w:bCs/>
        </w:rPr>
        <w:t>9.</w:t>
      </w:r>
      <w:r>
        <w:rPr>
          <w:b/>
          <w:bCs/>
        </w:rPr>
        <w:tab/>
        <w:t>Focus On: The Charity Commission with Neal Green</w:t>
      </w:r>
    </w:p>
    <w:p w14:paraId="38AF4D89" w14:textId="626F8197" w:rsidR="00E650FB" w:rsidRDefault="00FB0894" w:rsidP="007C2257">
      <w:pPr>
        <w:pStyle w:val="Body"/>
        <w:numPr>
          <w:ilvl w:val="0"/>
          <w:numId w:val="21"/>
        </w:numPr>
      </w:pPr>
      <w:r>
        <w:t xml:space="preserve">Neal’s presentation was very informative and can be found on the Resources page of </w:t>
      </w:r>
      <w:hyperlink r:id="rId11" w:history="1">
        <w:r w:rsidR="007C2257" w:rsidRPr="00D5534C">
          <w:rPr>
            <w:rStyle w:val="Hyperlink"/>
          </w:rPr>
          <w:t>www.yorkshirefunders.org.uk</w:t>
        </w:r>
      </w:hyperlink>
      <w:r w:rsidR="007C2257">
        <w:rPr>
          <w:rStyle w:val="Hyperlink0"/>
        </w:rPr>
        <w:t xml:space="preserve"> </w:t>
      </w:r>
    </w:p>
    <w:p w14:paraId="383E6446" w14:textId="77777777" w:rsidR="00E650FB" w:rsidRDefault="00E650FB">
      <w:pPr>
        <w:pStyle w:val="Body"/>
      </w:pPr>
    </w:p>
    <w:p w14:paraId="4C99B3A9" w14:textId="77777777" w:rsidR="00E650FB" w:rsidRDefault="00FB0894">
      <w:pPr>
        <w:pStyle w:val="Body"/>
        <w:rPr>
          <w:b/>
          <w:bCs/>
        </w:rPr>
      </w:pPr>
      <w:r>
        <w:rPr>
          <w:b/>
          <w:bCs/>
        </w:rPr>
        <w:t>10.</w:t>
      </w:r>
      <w:r>
        <w:rPr>
          <w:b/>
          <w:bCs/>
        </w:rPr>
        <w:tab/>
        <w:t>AOB - there was none.</w:t>
      </w:r>
    </w:p>
    <w:p w14:paraId="3F8E3941" w14:textId="77777777" w:rsidR="00E650FB" w:rsidRDefault="00E650FB">
      <w:pPr>
        <w:pStyle w:val="Body"/>
      </w:pPr>
    </w:p>
    <w:p w14:paraId="4E374ACE" w14:textId="77777777" w:rsidR="00E650FB" w:rsidRDefault="00FB0894">
      <w:pPr>
        <w:pStyle w:val="Body"/>
        <w:rPr>
          <w:b/>
          <w:bCs/>
        </w:rPr>
      </w:pPr>
      <w:r>
        <w:rPr>
          <w:b/>
          <w:bCs/>
        </w:rPr>
        <w:t>11.</w:t>
      </w:r>
      <w:r>
        <w:rPr>
          <w:b/>
          <w:bCs/>
        </w:rPr>
        <w:tab/>
        <w:t xml:space="preserve">2020 meeting dates and location </w:t>
      </w:r>
    </w:p>
    <w:p w14:paraId="3A3D92A9" w14:textId="77777777" w:rsidR="00E650FB" w:rsidRDefault="00FB0894" w:rsidP="007C2257">
      <w:pPr>
        <w:pStyle w:val="Body"/>
        <w:numPr>
          <w:ilvl w:val="0"/>
          <w:numId w:val="21"/>
        </w:numPr>
      </w:pPr>
      <w:r>
        <w:t xml:space="preserve">20 May, YFF Spring Conference (including Roundtable), 9.30 - 4.00 in York, Central Methodist Church - Being an Open Funder </w:t>
      </w:r>
    </w:p>
    <w:p w14:paraId="67301E5B" w14:textId="77777777" w:rsidR="00E650FB" w:rsidRDefault="00FB0894" w:rsidP="007C2257">
      <w:pPr>
        <w:pStyle w:val="Body"/>
        <w:numPr>
          <w:ilvl w:val="0"/>
          <w:numId w:val="21"/>
        </w:numPr>
      </w:pPr>
      <w:r>
        <w:t>17 September, Roundtable 10.00 - 12.30, Leeds Civic Hall</w:t>
      </w:r>
    </w:p>
    <w:p w14:paraId="3C097568" w14:textId="77777777" w:rsidR="00E650FB" w:rsidRDefault="00E650FB">
      <w:pPr>
        <w:pStyle w:val="Body"/>
      </w:pPr>
    </w:p>
    <w:p w14:paraId="51E9E348" w14:textId="77777777" w:rsidR="00E650FB" w:rsidRDefault="00E650FB">
      <w:pPr>
        <w:pStyle w:val="Body"/>
      </w:pPr>
    </w:p>
    <w:p w14:paraId="14C12C75" w14:textId="77777777" w:rsidR="00E650FB" w:rsidRDefault="00E650FB">
      <w:pPr>
        <w:pStyle w:val="Body"/>
      </w:pPr>
    </w:p>
    <w:p w14:paraId="51D33C2D" w14:textId="77777777" w:rsidR="00E650FB" w:rsidRDefault="00E650FB">
      <w:pPr>
        <w:pStyle w:val="Body"/>
      </w:pPr>
    </w:p>
    <w:p w14:paraId="2FB8629D" w14:textId="77777777" w:rsidR="00E650FB" w:rsidRDefault="00E650FB">
      <w:pPr>
        <w:pStyle w:val="Body"/>
      </w:pPr>
    </w:p>
    <w:p w14:paraId="4FABF9D3" w14:textId="77777777" w:rsidR="00E650FB" w:rsidRDefault="00E650FB">
      <w:pPr>
        <w:pStyle w:val="Body"/>
      </w:pPr>
    </w:p>
    <w:p w14:paraId="139BF6DC" w14:textId="77777777" w:rsidR="00E650FB" w:rsidRDefault="00E650FB">
      <w:pPr>
        <w:pStyle w:val="Body"/>
      </w:pPr>
    </w:p>
    <w:p w14:paraId="615A1C47" w14:textId="77777777" w:rsidR="00E650FB" w:rsidRDefault="00E650FB">
      <w:pPr>
        <w:pStyle w:val="Body"/>
      </w:pPr>
    </w:p>
    <w:p w14:paraId="58FBBF23" w14:textId="77777777" w:rsidR="00E650FB" w:rsidRDefault="00E650FB">
      <w:pPr>
        <w:pStyle w:val="Body"/>
      </w:pPr>
    </w:p>
    <w:p w14:paraId="4CE07868" w14:textId="77777777" w:rsidR="00E650FB" w:rsidRDefault="00E650FB">
      <w:pPr>
        <w:pStyle w:val="Body"/>
      </w:pPr>
    </w:p>
    <w:p w14:paraId="5A780DB0" w14:textId="77777777" w:rsidR="00E650FB" w:rsidRDefault="00E650FB">
      <w:pPr>
        <w:pStyle w:val="Body"/>
      </w:pPr>
    </w:p>
    <w:sectPr w:rsidR="00E650FB" w:rsidSect="00CE54B8">
      <w:footerReference w:type="default" r:id="rId12"/>
      <w:pgSz w:w="11906" w:h="16838"/>
      <w:pgMar w:top="851" w:right="1440" w:bottom="851" w:left="1440"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C05E" w14:textId="77777777" w:rsidR="006A1FC0" w:rsidRDefault="006A1FC0">
      <w:r>
        <w:separator/>
      </w:r>
    </w:p>
  </w:endnote>
  <w:endnote w:type="continuationSeparator" w:id="0">
    <w:p w14:paraId="276FA6C0" w14:textId="77777777" w:rsidR="006A1FC0" w:rsidRDefault="006A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720814"/>
      <w:docPartObj>
        <w:docPartGallery w:val="Page Numbers (Bottom of Page)"/>
        <w:docPartUnique/>
      </w:docPartObj>
    </w:sdtPr>
    <w:sdtEndPr>
      <w:rPr>
        <w:noProof/>
      </w:rPr>
    </w:sdtEndPr>
    <w:sdtContent>
      <w:p w14:paraId="7466B1EC" w14:textId="6B3549A8" w:rsidR="00AB6489" w:rsidRDefault="00AB64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3C509" w14:textId="77777777" w:rsidR="00E650FB" w:rsidRDefault="00E650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8E69" w14:textId="77777777" w:rsidR="006A1FC0" w:rsidRDefault="006A1FC0">
      <w:r>
        <w:separator/>
      </w:r>
    </w:p>
  </w:footnote>
  <w:footnote w:type="continuationSeparator" w:id="0">
    <w:p w14:paraId="50035765" w14:textId="77777777" w:rsidR="006A1FC0" w:rsidRDefault="006A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108"/>
    <w:multiLevelType w:val="hybridMultilevel"/>
    <w:tmpl w:val="F062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D64D7"/>
    <w:multiLevelType w:val="hybridMultilevel"/>
    <w:tmpl w:val="27902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A56398"/>
    <w:multiLevelType w:val="hybridMultilevel"/>
    <w:tmpl w:val="1E8C5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67264"/>
    <w:multiLevelType w:val="hybridMultilevel"/>
    <w:tmpl w:val="51FC901C"/>
    <w:styleLink w:val="Bullet"/>
    <w:lvl w:ilvl="0" w:tplc="FA6465B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F9C175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AAE33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082C15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1160CB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DD050E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F1AD8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6D4145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9DAC5C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0F6A1214"/>
    <w:multiLevelType w:val="hybridMultilevel"/>
    <w:tmpl w:val="92B0043C"/>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31677B6"/>
    <w:multiLevelType w:val="hybridMultilevel"/>
    <w:tmpl w:val="833E46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E024BF"/>
    <w:multiLevelType w:val="hybridMultilevel"/>
    <w:tmpl w:val="CED0A3E8"/>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8090001">
      <w:start w:val="1"/>
      <w:numFmt w:val="bullet"/>
      <w:lvlText w:val=""/>
      <w:lvlJc w:val="left"/>
      <w:pPr>
        <w:ind w:left="108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6F127AD"/>
    <w:multiLevelType w:val="hybridMultilevel"/>
    <w:tmpl w:val="A6407DF8"/>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1">
      <w:start w:val="1"/>
      <w:numFmt w:val="bullet"/>
      <w:lvlText w:val=""/>
      <w:lvlJc w:val="left"/>
      <w:pPr>
        <w:ind w:left="90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31275802"/>
    <w:multiLevelType w:val="hybridMultilevel"/>
    <w:tmpl w:val="2AE290A8"/>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1">
      <w:start w:val="1"/>
      <w:numFmt w:val="bullet"/>
      <w:lvlText w:val=""/>
      <w:lvlJc w:val="left"/>
      <w:pPr>
        <w:ind w:left="90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31BF17EF"/>
    <w:multiLevelType w:val="hybridMultilevel"/>
    <w:tmpl w:val="CF2A286E"/>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1">
      <w:start w:val="1"/>
      <w:numFmt w:val="bullet"/>
      <w:lvlText w:val=""/>
      <w:lvlJc w:val="left"/>
      <w:pPr>
        <w:ind w:left="90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5" w:tplc="08090001">
      <w:start w:val="1"/>
      <w:numFmt w:val="bullet"/>
      <w:lvlText w:val=""/>
      <w:lvlJc w:val="left"/>
      <w:pPr>
        <w:ind w:left="108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31C343F1"/>
    <w:multiLevelType w:val="hybridMultilevel"/>
    <w:tmpl w:val="86FC0194"/>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31EC616A"/>
    <w:multiLevelType w:val="hybridMultilevel"/>
    <w:tmpl w:val="D114891A"/>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B">
      <w:start w:val="1"/>
      <w:numFmt w:val="bullet"/>
      <w:lvlText w:val=""/>
      <w:lvlJc w:val="left"/>
      <w:pPr>
        <w:ind w:left="900" w:hanging="180"/>
      </w:pPr>
      <w:rPr>
        <w:rFonts w:ascii="Wingdings" w:hAnsi="Wingdings" w:hint="default"/>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341B3FE2"/>
    <w:multiLevelType w:val="hybridMultilevel"/>
    <w:tmpl w:val="1E003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AD1E9A"/>
    <w:multiLevelType w:val="hybridMultilevel"/>
    <w:tmpl w:val="51FC901C"/>
    <w:numStyleLink w:val="Bullet"/>
  </w:abstractNum>
  <w:abstractNum w:abstractNumId="14" w15:restartNumberingAfterBreak="0">
    <w:nsid w:val="47EA0CF7"/>
    <w:multiLevelType w:val="hybridMultilevel"/>
    <w:tmpl w:val="0AB64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8D1567"/>
    <w:multiLevelType w:val="hybridMultilevel"/>
    <w:tmpl w:val="9ABA4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3548EE"/>
    <w:multiLevelType w:val="hybridMultilevel"/>
    <w:tmpl w:val="1DBE4826"/>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5C23669"/>
    <w:multiLevelType w:val="hybridMultilevel"/>
    <w:tmpl w:val="27681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230C94"/>
    <w:multiLevelType w:val="hybridMultilevel"/>
    <w:tmpl w:val="635E7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984026"/>
    <w:multiLevelType w:val="hybridMultilevel"/>
    <w:tmpl w:val="7212B600"/>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7972664F"/>
    <w:multiLevelType w:val="hybridMultilevel"/>
    <w:tmpl w:val="52784672"/>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7D724ADF"/>
    <w:multiLevelType w:val="hybridMultilevel"/>
    <w:tmpl w:val="3120E526"/>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8090001">
      <w:start w:val="1"/>
      <w:numFmt w:val="bullet"/>
      <w:lvlText w:val=""/>
      <w:lvlJc w:val="left"/>
      <w:pPr>
        <w:ind w:left="108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3"/>
  </w:num>
  <w:num w:numId="3">
    <w:abstractNumId w:val="6"/>
  </w:num>
  <w:num w:numId="4">
    <w:abstractNumId w:val="21"/>
  </w:num>
  <w:num w:numId="5">
    <w:abstractNumId w:val="0"/>
  </w:num>
  <w:num w:numId="6">
    <w:abstractNumId w:val="10"/>
  </w:num>
  <w:num w:numId="7">
    <w:abstractNumId w:val="1"/>
  </w:num>
  <w:num w:numId="8">
    <w:abstractNumId w:val="2"/>
  </w:num>
  <w:num w:numId="9">
    <w:abstractNumId w:val="5"/>
  </w:num>
  <w:num w:numId="10">
    <w:abstractNumId w:val="4"/>
  </w:num>
  <w:num w:numId="11">
    <w:abstractNumId w:val="7"/>
  </w:num>
  <w:num w:numId="12">
    <w:abstractNumId w:val="9"/>
  </w:num>
  <w:num w:numId="13">
    <w:abstractNumId w:val="14"/>
  </w:num>
  <w:num w:numId="14">
    <w:abstractNumId w:val="17"/>
  </w:num>
  <w:num w:numId="15">
    <w:abstractNumId w:val="16"/>
  </w:num>
  <w:num w:numId="16">
    <w:abstractNumId w:val="12"/>
  </w:num>
  <w:num w:numId="17">
    <w:abstractNumId w:val="19"/>
  </w:num>
  <w:num w:numId="18">
    <w:abstractNumId w:val="20"/>
  </w:num>
  <w:num w:numId="19">
    <w:abstractNumId w:val="15"/>
  </w:num>
  <w:num w:numId="20">
    <w:abstractNumId w:val="8"/>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FB"/>
    <w:rsid w:val="00064495"/>
    <w:rsid w:val="001C63FF"/>
    <w:rsid w:val="001E4735"/>
    <w:rsid w:val="00207FAC"/>
    <w:rsid w:val="00250FF1"/>
    <w:rsid w:val="00291A31"/>
    <w:rsid w:val="003F59A7"/>
    <w:rsid w:val="005C6B8F"/>
    <w:rsid w:val="00686CE0"/>
    <w:rsid w:val="006A1FC0"/>
    <w:rsid w:val="007C2257"/>
    <w:rsid w:val="008B64A4"/>
    <w:rsid w:val="00AB6489"/>
    <w:rsid w:val="00B26DA4"/>
    <w:rsid w:val="00CE54B8"/>
    <w:rsid w:val="00E650FB"/>
    <w:rsid w:val="00FB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C43E"/>
  <w15:docId w15:val="{274E1B20-4C40-44E6-B7C8-2E2432A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B6489"/>
    <w:pPr>
      <w:tabs>
        <w:tab w:val="center" w:pos="4680"/>
        <w:tab w:val="right" w:pos="9360"/>
      </w:tabs>
    </w:pPr>
  </w:style>
  <w:style w:type="character" w:customStyle="1" w:styleId="HeaderChar">
    <w:name w:val="Header Char"/>
    <w:basedOn w:val="DefaultParagraphFont"/>
    <w:link w:val="Header"/>
    <w:uiPriority w:val="99"/>
    <w:rsid w:val="00AB6489"/>
    <w:rPr>
      <w:sz w:val="24"/>
      <w:szCs w:val="24"/>
      <w:lang w:val="en-US" w:eastAsia="en-US"/>
    </w:rPr>
  </w:style>
  <w:style w:type="paragraph" w:styleId="Footer">
    <w:name w:val="footer"/>
    <w:basedOn w:val="Normal"/>
    <w:link w:val="FooterChar"/>
    <w:uiPriority w:val="99"/>
    <w:unhideWhenUsed/>
    <w:rsid w:val="00AB6489"/>
    <w:pPr>
      <w:tabs>
        <w:tab w:val="center" w:pos="4680"/>
        <w:tab w:val="right" w:pos="9360"/>
      </w:tabs>
    </w:pPr>
  </w:style>
  <w:style w:type="character" w:customStyle="1" w:styleId="FooterChar">
    <w:name w:val="Footer Char"/>
    <w:basedOn w:val="DefaultParagraphFont"/>
    <w:link w:val="Footer"/>
    <w:uiPriority w:val="99"/>
    <w:rsid w:val="00AB6489"/>
    <w:rPr>
      <w:sz w:val="24"/>
      <w:szCs w:val="24"/>
      <w:lang w:val="en-US" w:eastAsia="en-US"/>
    </w:rPr>
  </w:style>
  <w:style w:type="character" w:styleId="UnresolvedMention">
    <w:name w:val="Unresolved Mention"/>
    <w:basedOn w:val="DefaultParagraphFont"/>
    <w:uiPriority w:val="99"/>
    <w:semiHidden/>
    <w:unhideWhenUsed/>
    <w:rsid w:val="007C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will.org.uk/about-us/iwill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shirefunders.org.uk" TargetMode="External"/><Relationship Id="rId5" Type="http://schemas.openxmlformats.org/officeDocument/2006/relationships/footnotes" Target="footnotes.xml"/><Relationship Id="rId10" Type="http://schemas.openxmlformats.org/officeDocument/2006/relationships/hyperlink" Target="http://2027.org.uk/about/" TargetMode="External"/><Relationship Id="rId4" Type="http://schemas.openxmlformats.org/officeDocument/2006/relationships/webSettings" Target="webSettings.xml"/><Relationship Id="rId9" Type="http://schemas.openxmlformats.org/officeDocument/2006/relationships/hyperlink" Target="http://www.yorkshirefunders.org.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Carla</cp:lastModifiedBy>
  <cp:revision>3</cp:revision>
  <cp:lastPrinted>2020-02-13T16:08:00Z</cp:lastPrinted>
  <dcterms:created xsi:type="dcterms:W3CDTF">2020-02-13T16:15:00Z</dcterms:created>
  <dcterms:modified xsi:type="dcterms:W3CDTF">2020-02-27T15:23:00Z</dcterms:modified>
</cp:coreProperties>
</file>